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5F276" w14:textId="77777777" w:rsidR="00696EA4" w:rsidRDefault="00696EA4" w:rsidP="008D3F4B">
      <w:pPr>
        <w:pStyle w:val="BodyTextIndent"/>
        <w:ind w:left="0" w:firstLine="0"/>
        <w:jc w:val="center"/>
        <w:rPr>
          <w:rFonts w:ascii="Arial" w:hAnsi="Arial" w:cs="Arial"/>
          <w:b/>
          <w:sz w:val="22"/>
          <w:szCs w:val="22"/>
        </w:rPr>
      </w:pPr>
      <w:r w:rsidRPr="00696EA4">
        <w:rPr>
          <w:rFonts w:ascii="Arial" w:hAnsi="Arial" w:cs="Arial"/>
          <w:b/>
          <w:noProof/>
        </w:rPr>
        <w:drawing>
          <wp:anchor distT="0" distB="0" distL="114300" distR="114300" simplePos="0" relativeHeight="251658240" behindDoc="0" locked="0" layoutInCell="1" allowOverlap="1" wp14:anchorId="744E9E98" wp14:editId="77EA402B">
            <wp:simplePos x="0" y="0"/>
            <wp:positionH relativeFrom="margin">
              <wp:align>center</wp:align>
            </wp:positionH>
            <wp:positionV relativeFrom="paragraph">
              <wp:posOffset>-563880</wp:posOffset>
            </wp:positionV>
            <wp:extent cx="857250" cy="857250"/>
            <wp:effectExtent l="0" t="0" r="0" b="0"/>
            <wp:wrapNone/>
            <wp:docPr id="1" name="Picture 1" descr="Logo for Baldwin Wallace Universit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Logos\BWUlogoColo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6360A6" w14:textId="77777777" w:rsidR="00696EA4" w:rsidRDefault="00696EA4" w:rsidP="008D3F4B">
      <w:pPr>
        <w:pStyle w:val="BodyTextIndent"/>
        <w:ind w:left="0" w:firstLine="0"/>
        <w:jc w:val="center"/>
        <w:rPr>
          <w:rFonts w:ascii="Arial" w:hAnsi="Arial" w:cs="Arial"/>
          <w:b/>
          <w:sz w:val="22"/>
          <w:szCs w:val="22"/>
        </w:rPr>
      </w:pPr>
    </w:p>
    <w:p w14:paraId="0F7F9A99" w14:textId="77777777" w:rsidR="00696EA4" w:rsidRDefault="00696EA4" w:rsidP="008D3F4B">
      <w:pPr>
        <w:pStyle w:val="BodyTextIndent"/>
        <w:ind w:left="0" w:firstLine="0"/>
        <w:jc w:val="center"/>
        <w:rPr>
          <w:rFonts w:ascii="Arial" w:hAnsi="Arial" w:cs="Arial"/>
          <w:b/>
          <w:sz w:val="22"/>
          <w:szCs w:val="22"/>
        </w:rPr>
      </w:pPr>
    </w:p>
    <w:tbl>
      <w:tblPr>
        <w:tblW w:w="9810" w:type="dxa"/>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ayout w:type="fixed"/>
        <w:tblLook w:val="0000" w:firstRow="0" w:lastRow="0" w:firstColumn="0" w:lastColumn="0" w:noHBand="0" w:noVBand="0"/>
      </w:tblPr>
      <w:tblGrid>
        <w:gridCol w:w="9810"/>
      </w:tblGrid>
      <w:tr w:rsidR="00190439" w:rsidRPr="00190439" w14:paraId="06136046" w14:textId="77777777" w:rsidTr="0015570B">
        <w:trPr>
          <w:trHeight w:val="53"/>
          <w:jc w:val="center"/>
        </w:trPr>
        <w:tc>
          <w:tcPr>
            <w:tcW w:w="9810" w:type="dxa"/>
          </w:tcPr>
          <w:p w14:paraId="2D5A8E57" w14:textId="15368E5E" w:rsidR="00190439" w:rsidRPr="00190439" w:rsidRDefault="00190439" w:rsidP="00190439">
            <w:pPr>
              <w:spacing w:after="0"/>
              <w:jc w:val="center"/>
              <w:rPr>
                <w:rFonts w:eastAsia="Times New Roman" w:cs="Times New Roman"/>
                <w:b/>
                <w:sz w:val="24"/>
                <w:szCs w:val="24"/>
              </w:rPr>
            </w:pPr>
            <w:r w:rsidRPr="00190439">
              <w:rPr>
                <w:rFonts w:eastAsia="Times New Roman" w:cs="Lucida Sans Unicode"/>
                <w:b/>
                <w:sz w:val="24"/>
                <w:szCs w:val="24"/>
              </w:rPr>
              <w:t>Baldwin Wallace University</w:t>
            </w:r>
            <w:r w:rsidRPr="00190439">
              <w:rPr>
                <w:rFonts w:eastAsia="Times New Roman" w:cs="Lucida Sans Unicode"/>
                <w:b/>
                <w:sz w:val="24"/>
                <w:szCs w:val="24"/>
              </w:rPr>
              <w:br/>
            </w:r>
            <w:r w:rsidR="00E45BEC">
              <w:rPr>
                <w:rFonts w:eastAsia="Times New Roman" w:cs="Lucida Sans Unicode"/>
                <w:b/>
                <w:sz w:val="24"/>
                <w:szCs w:val="24"/>
              </w:rPr>
              <w:t xml:space="preserve">Carmel Boyer </w:t>
            </w:r>
            <w:r w:rsidRPr="00190439">
              <w:rPr>
                <w:rFonts w:eastAsia="Times New Roman" w:cs="Lucida Sans Unicode"/>
                <w:b/>
                <w:sz w:val="24"/>
                <w:szCs w:val="24"/>
              </w:rPr>
              <w:t>School of Business</w:t>
            </w:r>
          </w:p>
        </w:tc>
      </w:tr>
    </w:tbl>
    <w:p w14:paraId="3061078A" w14:textId="77777777" w:rsidR="00190439" w:rsidRPr="00190439" w:rsidRDefault="00190439" w:rsidP="00190439">
      <w:pPr>
        <w:spacing w:after="0"/>
        <w:rPr>
          <w:rFonts w:eastAsia="Times New Roman" w:cs="Times New Roman"/>
          <w:b/>
          <w:sz w:val="24"/>
          <w:szCs w:val="24"/>
        </w:rPr>
      </w:pPr>
    </w:p>
    <w:tbl>
      <w:tblPr>
        <w:tblW w:w="10010" w:type="dxa"/>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ayout w:type="fixed"/>
        <w:tblLook w:val="0000" w:firstRow="0" w:lastRow="0" w:firstColumn="0" w:lastColumn="0" w:noHBand="0" w:noVBand="0"/>
      </w:tblPr>
      <w:tblGrid>
        <w:gridCol w:w="10010"/>
      </w:tblGrid>
      <w:tr w:rsidR="00190439" w:rsidRPr="00190439" w14:paraId="7E2967DD" w14:textId="77777777" w:rsidTr="00B542DF">
        <w:trPr>
          <w:trHeight w:val="4311"/>
          <w:jc w:val="center"/>
        </w:trPr>
        <w:tc>
          <w:tcPr>
            <w:tcW w:w="10010" w:type="dxa"/>
          </w:tcPr>
          <w:p w14:paraId="156B161F" w14:textId="77777777" w:rsidR="00190439" w:rsidRPr="00190439" w:rsidRDefault="00190439" w:rsidP="00190439">
            <w:pPr>
              <w:spacing w:after="0"/>
              <w:rPr>
                <w:rFonts w:eastAsia="Times New Roman" w:cs="Times New Roman"/>
                <w:sz w:val="24"/>
                <w:szCs w:val="24"/>
              </w:rPr>
            </w:pPr>
          </w:p>
          <w:tbl>
            <w:tblPr>
              <w:tblW w:w="11134" w:type="dxa"/>
              <w:tblLayout w:type="fixed"/>
              <w:tblLook w:val="0000" w:firstRow="0" w:lastRow="0" w:firstColumn="0" w:lastColumn="0" w:noHBand="0" w:noVBand="0"/>
            </w:tblPr>
            <w:tblGrid>
              <w:gridCol w:w="2642"/>
              <w:gridCol w:w="236"/>
              <w:gridCol w:w="2374"/>
              <w:gridCol w:w="1742"/>
              <w:gridCol w:w="236"/>
              <w:gridCol w:w="3904"/>
            </w:tblGrid>
            <w:tr w:rsidR="00712F19" w:rsidRPr="00190439" w14:paraId="54A5F19A" w14:textId="77777777" w:rsidTr="00712F19">
              <w:trPr>
                <w:cantSplit/>
                <w:trHeight w:val="360"/>
              </w:trPr>
              <w:tc>
                <w:tcPr>
                  <w:tcW w:w="2642" w:type="dxa"/>
                </w:tcPr>
                <w:p w14:paraId="483C66B2" w14:textId="77777777" w:rsidR="00190439" w:rsidRPr="00190439" w:rsidRDefault="00190439" w:rsidP="00190439">
                  <w:pPr>
                    <w:spacing w:after="0"/>
                    <w:rPr>
                      <w:rFonts w:eastAsia="Times New Roman" w:cs="Times New Roman"/>
                      <w:b/>
                      <w:sz w:val="24"/>
                      <w:szCs w:val="24"/>
                    </w:rPr>
                  </w:pPr>
                  <w:r w:rsidRPr="00190439">
                    <w:rPr>
                      <w:rFonts w:eastAsia="Times New Roman" w:cs="Times New Roman"/>
                      <w:b/>
                      <w:sz w:val="24"/>
                      <w:szCs w:val="24"/>
                    </w:rPr>
                    <w:t>Course Title</w:t>
                  </w:r>
                  <w:r w:rsidR="0015570B">
                    <w:rPr>
                      <w:rFonts w:eastAsia="Times New Roman" w:cs="Times New Roman"/>
                      <w:b/>
                      <w:sz w:val="24"/>
                      <w:szCs w:val="24"/>
                    </w:rPr>
                    <w:t xml:space="preserve"> </w:t>
                  </w:r>
                </w:p>
              </w:tc>
              <w:tc>
                <w:tcPr>
                  <w:tcW w:w="236" w:type="dxa"/>
                </w:tcPr>
                <w:p w14:paraId="503CA6C9" w14:textId="77777777" w:rsidR="00190439" w:rsidRPr="00190439" w:rsidRDefault="0015570B" w:rsidP="00190439">
                  <w:pPr>
                    <w:spacing w:after="0"/>
                    <w:rPr>
                      <w:rFonts w:eastAsia="Times New Roman" w:cs="Times New Roman"/>
                      <w:b/>
                      <w:sz w:val="24"/>
                      <w:szCs w:val="24"/>
                    </w:rPr>
                  </w:pPr>
                  <w:r>
                    <w:rPr>
                      <w:rFonts w:eastAsia="Times New Roman" w:cs="Times New Roman"/>
                      <w:b/>
                      <w:sz w:val="24"/>
                      <w:szCs w:val="24"/>
                    </w:rPr>
                    <w:t>:</w:t>
                  </w:r>
                </w:p>
              </w:tc>
              <w:tc>
                <w:tcPr>
                  <w:tcW w:w="2374" w:type="dxa"/>
                </w:tcPr>
                <w:p w14:paraId="41D74AFB" w14:textId="77777777" w:rsidR="00190439" w:rsidRPr="00190439" w:rsidRDefault="00361D8F" w:rsidP="00190439">
                  <w:pPr>
                    <w:spacing w:after="0"/>
                    <w:rPr>
                      <w:rFonts w:eastAsia="Times New Roman" w:cs="Times New Roman"/>
                      <w:b/>
                      <w:sz w:val="24"/>
                      <w:szCs w:val="24"/>
                    </w:rPr>
                  </w:pPr>
                  <w:r>
                    <w:rPr>
                      <w:rFonts w:eastAsia="Times New Roman" w:cs="Times New Roman"/>
                      <w:b/>
                      <w:sz w:val="24"/>
                      <w:szCs w:val="24"/>
                    </w:rPr>
                    <w:t>Legal Environment of Organizations</w:t>
                  </w:r>
                </w:p>
              </w:tc>
              <w:tc>
                <w:tcPr>
                  <w:tcW w:w="1742" w:type="dxa"/>
                </w:tcPr>
                <w:p w14:paraId="7B64507A" w14:textId="77777777" w:rsidR="00190439" w:rsidRPr="00190439" w:rsidRDefault="00190439" w:rsidP="00190439">
                  <w:pPr>
                    <w:spacing w:after="0"/>
                    <w:rPr>
                      <w:rFonts w:eastAsia="Times New Roman" w:cs="Times New Roman"/>
                      <w:b/>
                      <w:sz w:val="24"/>
                      <w:szCs w:val="24"/>
                    </w:rPr>
                  </w:pPr>
                  <w:r w:rsidRPr="00190439">
                    <w:rPr>
                      <w:rFonts w:eastAsia="Times New Roman" w:cs="Times New Roman"/>
                      <w:b/>
                      <w:sz w:val="24"/>
                      <w:szCs w:val="24"/>
                    </w:rPr>
                    <w:t>Instructor</w:t>
                  </w:r>
                </w:p>
              </w:tc>
              <w:tc>
                <w:tcPr>
                  <w:tcW w:w="236" w:type="dxa"/>
                </w:tcPr>
                <w:p w14:paraId="52705B98" w14:textId="77777777" w:rsidR="00190439" w:rsidRPr="00190439" w:rsidRDefault="00190439" w:rsidP="00190439">
                  <w:pPr>
                    <w:spacing w:after="0"/>
                    <w:rPr>
                      <w:rFonts w:eastAsia="Times New Roman" w:cs="Times New Roman"/>
                      <w:b/>
                      <w:sz w:val="24"/>
                      <w:szCs w:val="24"/>
                    </w:rPr>
                  </w:pPr>
                  <w:r w:rsidRPr="00190439">
                    <w:rPr>
                      <w:rFonts w:eastAsia="Times New Roman" w:cs="Times New Roman"/>
                      <w:b/>
                      <w:sz w:val="24"/>
                      <w:szCs w:val="24"/>
                    </w:rPr>
                    <w:t>:</w:t>
                  </w:r>
                </w:p>
              </w:tc>
              <w:tc>
                <w:tcPr>
                  <w:tcW w:w="3904" w:type="dxa"/>
                </w:tcPr>
                <w:p w14:paraId="3B76B90D" w14:textId="77777777" w:rsidR="00190439" w:rsidRPr="00190439" w:rsidRDefault="0015570B" w:rsidP="00190439">
                  <w:pPr>
                    <w:spacing w:after="0"/>
                    <w:rPr>
                      <w:rFonts w:eastAsia="Times New Roman" w:cs="Times New Roman"/>
                      <w:b/>
                      <w:sz w:val="24"/>
                      <w:szCs w:val="24"/>
                    </w:rPr>
                  </w:pPr>
                  <w:r>
                    <w:rPr>
                      <w:rFonts w:eastAsia="Times New Roman" w:cs="Times New Roman"/>
                      <w:b/>
                      <w:sz w:val="24"/>
                      <w:szCs w:val="24"/>
                    </w:rPr>
                    <w:t>Peter Kwiatkowski, J.D.</w:t>
                  </w:r>
                </w:p>
              </w:tc>
            </w:tr>
            <w:tr w:rsidR="00712F19" w:rsidRPr="00190439" w14:paraId="468E9140" w14:textId="77777777" w:rsidTr="00712F19">
              <w:trPr>
                <w:cantSplit/>
                <w:trHeight w:val="360"/>
              </w:trPr>
              <w:tc>
                <w:tcPr>
                  <w:tcW w:w="2642" w:type="dxa"/>
                </w:tcPr>
                <w:p w14:paraId="0C9E78E0" w14:textId="77777777" w:rsidR="00B542DF" w:rsidRDefault="00B542DF" w:rsidP="00190439">
                  <w:pPr>
                    <w:spacing w:after="0"/>
                    <w:rPr>
                      <w:rFonts w:eastAsia="Times New Roman" w:cs="Times New Roman"/>
                      <w:b/>
                      <w:sz w:val="24"/>
                      <w:szCs w:val="24"/>
                    </w:rPr>
                  </w:pPr>
                </w:p>
                <w:p w14:paraId="7D327E87" w14:textId="0DB8FBBF" w:rsidR="00190439" w:rsidRPr="00190439" w:rsidRDefault="00190439" w:rsidP="00190439">
                  <w:pPr>
                    <w:spacing w:after="0"/>
                    <w:rPr>
                      <w:rFonts w:eastAsia="Times New Roman" w:cs="Times New Roman"/>
                      <w:b/>
                      <w:sz w:val="24"/>
                      <w:szCs w:val="24"/>
                    </w:rPr>
                  </w:pPr>
                  <w:r w:rsidRPr="00190439">
                    <w:rPr>
                      <w:rFonts w:eastAsia="Times New Roman" w:cs="Times New Roman"/>
                      <w:b/>
                      <w:sz w:val="24"/>
                      <w:szCs w:val="24"/>
                    </w:rPr>
                    <w:t xml:space="preserve">Course </w:t>
                  </w:r>
                  <w:r w:rsidR="00F05324">
                    <w:rPr>
                      <w:rFonts w:eastAsia="Times New Roman" w:cs="Times New Roman"/>
                      <w:b/>
                      <w:sz w:val="24"/>
                      <w:szCs w:val="24"/>
                    </w:rPr>
                    <w:t xml:space="preserve">Prefix </w:t>
                  </w:r>
                  <w:r w:rsidRPr="00190439">
                    <w:rPr>
                      <w:rFonts w:eastAsia="Times New Roman" w:cs="Times New Roman"/>
                      <w:b/>
                      <w:sz w:val="24"/>
                      <w:szCs w:val="24"/>
                    </w:rPr>
                    <w:t xml:space="preserve">Number </w:t>
                  </w:r>
                </w:p>
              </w:tc>
              <w:tc>
                <w:tcPr>
                  <w:tcW w:w="236" w:type="dxa"/>
                </w:tcPr>
                <w:p w14:paraId="480A0983" w14:textId="77777777" w:rsidR="00B542DF" w:rsidRDefault="00B542DF" w:rsidP="00190439">
                  <w:pPr>
                    <w:spacing w:after="0"/>
                    <w:rPr>
                      <w:rFonts w:eastAsia="Times New Roman" w:cs="Times New Roman"/>
                      <w:b/>
                      <w:sz w:val="24"/>
                      <w:szCs w:val="24"/>
                    </w:rPr>
                  </w:pPr>
                </w:p>
                <w:p w14:paraId="152CFC3A" w14:textId="368FDC7A" w:rsidR="00190439" w:rsidRPr="00190439" w:rsidRDefault="00190439" w:rsidP="00190439">
                  <w:pPr>
                    <w:spacing w:after="0"/>
                    <w:rPr>
                      <w:rFonts w:eastAsia="Times New Roman" w:cs="Times New Roman"/>
                      <w:b/>
                      <w:sz w:val="24"/>
                      <w:szCs w:val="24"/>
                    </w:rPr>
                  </w:pPr>
                  <w:r w:rsidRPr="00190439">
                    <w:rPr>
                      <w:rFonts w:eastAsia="Times New Roman" w:cs="Times New Roman"/>
                      <w:b/>
                      <w:sz w:val="24"/>
                      <w:szCs w:val="24"/>
                    </w:rPr>
                    <w:t>:</w:t>
                  </w:r>
                </w:p>
              </w:tc>
              <w:tc>
                <w:tcPr>
                  <w:tcW w:w="2374" w:type="dxa"/>
                </w:tcPr>
                <w:p w14:paraId="7AB74AD7" w14:textId="77777777" w:rsidR="00B542DF" w:rsidRDefault="00B542DF" w:rsidP="00190439">
                  <w:pPr>
                    <w:spacing w:after="0"/>
                    <w:rPr>
                      <w:rFonts w:eastAsia="Times New Roman" w:cs="Times New Roman"/>
                      <w:b/>
                      <w:sz w:val="24"/>
                      <w:szCs w:val="24"/>
                    </w:rPr>
                  </w:pPr>
                </w:p>
                <w:p w14:paraId="79D50838" w14:textId="441BD496" w:rsidR="00190439" w:rsidRPr="00190439" w:rsidRDefault="00361D8F" w:rsidP="00190439">
                  <w:pPr>
                    <w:spacing w:after="0"/>
                    <w:rPr>
                      <w:rFonts w:eastAsia="Times New Roman" w:cs="Times New Roman"/>
                      <w:b/>
                      <w:sz w:val="24"/>
                      <w:szCs w:val="24"/>
                    </w:rPr>
                  </w:pPr>
                  <w:r>
                    <w:rPr>
                      <w:rFonts w:eastAsia="Times New Roman" w:cs="Times New Roman"/>
                      <w:b/>
                      <w:sz w:val="24"/>
                      <w:szCs w:val="24"/>
                    </w:rPr>
                    <w:t>BUS 326</w:t>
                  </w:r>
                  <w:r w:rsidR="00086B10">
                    <w:rPr>
                      <w:rFonts w:eastAsia="Times New Roman" w:cs="Times New Roman"/>
                      <w:b/>
                      <w:sz w:val="24"/>
                      <w:szCs w:val="24"/>
                    </w:rPr>
                    <w:t>-S</w:t>
                  </w:r>
                  <w:r w:rsidR="003C2DD8">
                    <w:rPr>
                      <w:rFonts w:eastAsia="Times New Roman" w:cs="Times New Roman"/>
                      <w:b/>
                      <w:sz w:val="24"/>
                      <w:szCs w:val="24"/>
                    </w:rPr>
                    <w:t>01/02</w:t>
                  </w:r>
                  <w:r w:rsidR="00E45BEC">
                    <w:rPr>
                      <w:rFonts w:eastAsia="Times New Roman" w:cs="Times New Roman"/>
                      <w:b/>
                      <w:sz w:val="24"/>
                      <w:szCs w:val="24"/>
                    </w:rPr>
                    <w:t>/03</w:t>
                  </w:r>
                </w:p>
              </w:tc>
              <w:tc>
                <w:tcPr>
                  <w:tcW w:w="1742" w:type="dxa"/>
                </w:tcPr>
                <w:p w14:paraId="12E83472" w14:textId="77777777" w:rsidR="00B542DF" w:rsidRDefault="00B542DF" w:rsidP="00190439">
                  <w:pPr>
                    <w:spacing w:after="0"/>
                    <w:rPr>
                      <w:rFonts w:eastAsia="Times New Roman" w:cs="Times New Roman"/>
                      <w:b/>
                      <w:sz w:val="24"/>
                      <w:szCs w:val="24"/>
                    </w:rPr>
                  </w:pPr>
                </w:p>
                <w:p w14:paraId="7CA953A9" w14:textId="64BF1DD4" w:rsidR="00190439" w:rsidRPr="00190439" w:rsidRDefault="00190439" w:rsidP="00190439">
                  <w:pPr>
                    <w:spacing w:after="0"/>
                    <w:rPr>
                      <w:rFonts w:eastAsia="Times New Roman" w:cs="Times New Roman"/>
                      <w:b/>
                      <w:sz w:val="24"/>
                      <w:szCs w:val="24"/>
                    </w:rPr>
                  </w:pPr>
                  <w:r w:rsidRPr="00190439">
                    <w:rPr>
                      <w:rFonts w:eastAsia="Times New Roman" w:cs="Times New Roman"/>
                      <w:b/>
                      <w:sz w:val="24"/>
                      <w:szCs w:val="24"/>
                    </w:rPr>
                    <w:t>Office</w:t>
                  </w:r>
                  <w:r w:rsidR="00572533">
                    <w:rPr>
                      <w:rFonts w:eastAsia="Times New Roman" w:cs="Times New Roman"/>
                      <w:b/>
                      <w:sz w:val="24"/>
                      <w:szCs w:val="24"/>
                    </w:rPr>
                    <w:t xml:space="preserve"> Location</w:t>
                  </w:r>
                </w:p>
              </w:tc>
              <w:tc>
                <w:tcPr>
                  <w:tcW w:w="236" w:type="dxa"/>
                </w:tcPr>
                <w:p w14:paraId="75230474" w14:textId="77777777" w:rsidR="00B542DF" w:rsidRDefault="00B542DF" w:rsidP="00190439">
                  <w:pPr>
                    <w:spacing w:after="0"/>
                    <w:rPr>
                      <w:rFonts w:eastAsia="Times New Roman" w:cs="Times New Roman"/>
                      <w:b/>
                      <w:sz w:val="24"/>
                      <w:szCs w:val="24"/>
                    </w:rPr>
                  </w:pPr>
                </w:p>
                <w:p w14:paraId="06FB7C66" w14:textId="7130B880" w:rsidR="00190439" w:rsidRPr="00190439" w:rsidRDefault="00190439" w:rsidP="00190439">
                  <w:pPr>
                    <w:spacing w:after="0"/>
                    <w:rPr>
                      <w:rFonts w:eastAsia="Times New Roman" w:cs="Times New Roman"/>
                      <w:b/>
                      <w:sz w:val="24"/>
                      <w:szCs w:val="24"/>
                    </w:rPr>
                  </w:pPr>
                  <w:r w:rsidRPr="00190439">
                    <w:rPr>
                      <w:rFonts w:eastAsia="Times New Roman" w:cs="Times New Roman"/>
                      <w:b/>
                      <w:sz w:val="24"/>
                      <w:szCs w:val="24"/>
                    </w:rPr>
                    <w:t>:</w:t>
                  </w:r>
                </w:p>
              </w:tc>
              <w:tc>
                <w:tcPr>
                  <w:tcW w:w="3904" w:type="dxa"/>
                </w:tcPr>
                <w:p w14:paraId="42562B6E" w14:textId="77777777" w:rsidR="00B542DF" w:rsidRDefault="00B542DF" w:rsidP="00190439">
                  <w:pPr>
                    <w:spacing w:after="0"/>
                    <w:rPr>
                      <w:rFonts w:eastAsia="Times New Roman" w:cs="Times New Roman"/>
                      <w:b/>
                      <w:sz w:val="24"/>
                      <w:szCs w:val="24"/>
                    </w:rPr>
                  </w:pPr>
                </w:p>
                <w:p w14:paraId="78E00E39" w14:textId="5B6EBD04" w:rsidR="00190439" w:rsidRPr="00190439" w:rsidRDefault="00E649EA" w:rsidP="00190439">
                  <w:pPr>
                    <w:spacing w:after="0"/>
                    <w:rPr>
                      <w:rFonts w:eastAsia="Times New Roman" w:cs="Times New Roman"/>
                      <w:b/>
                      <w:sz w:val="24"/>
                      <w:szCs w:val="24"/>
                    </w:rPr>
                  </w:pPr>
                  <w:r>
                    <w:rPr>
                      <w:rFonts w:eastAsia="Times New Roman" w:cs="Times New Roman"/>
                      <w:b/>
                      <w:sz w:val="24"/>
                      <w:szCs w:val="24"/>
                    </w:rPr>
                    <w:t>207B</w:t>
                  </w:r>
                  <w:r w:rsidR="00A130E2">
                    <w:rPr>
                      <w:rFonts w:eastAsia="Times New Roman" w:cs="Times New Roman"/>
                      <w:b/>
                      <w:sz w:val="24"/>
                      <w:szCs w:val="24"/>
                    </w:rPr>
                    <w:t xml:space="preserve"> KAMM</w:t>
                  </w:r>
                </w:p>
              </w:tc>
            </w:tr>
            <w:tr w:rsidR="00712F19" w:rsidRPr="00190439" w14:paraId="1B289AE7" w14:textId="77777777" w:rsidTr="00712F19">
              <w:trPr>
                <w:cantSplit/>
                <w:trHeight w:val="360"/>
              </w:trPr>
              <w:tc>
                <w:tcPr>
                  <w:tcW w:w="2642" w:type="dxa"/>
                </w:tcPr>
                <w:p w14:paraId="14D8B0AD" w14:textId="77777777" w:rsidR="00B542DF" w:rsidRDefault="00B542DF" w:rsidP="00190439">
                  <w:pPr>
                    <w:spacing w:after="0"/>
                    <w:rPr>
                      <w:rFonts w:eastAsia="Times New Roman" w:cs="Times New Roman"/>
                      <w:b/>
                      <w:sz w:val="24"/>
                      <w:szCs w:val="24"/>
                    </w:rPr>
                  </w:pPr>
                </w:p>
                <w:p w14:paraId="6667177E" w14:textId="7ECCE0CA" w:rsidR="00190439" w:rsidRPr="00190439" w:rsidRDefault="00190439" w:rsidP="00190439">
                  <w:pPr>
                    <w:spacing w:after="0"/>
                    <w:rPr>
                      <w:rFonts w:eastAsia="Times New Roman" w:cs="Times New Roman"/>
                      <w:b/>
                      <w:sz w:val="24"/>
                      <w:szCs w:val="24"/>
                    </w:rPr>
                  </w:pPr>
                  <w:r w:rsidRPr="00190439">
                    <w:rPr>
                      <w:rFonts w:eastAsia="Times New Roman" w:cs="Times New Roman"/>
                      <w:b/>
                      <w:sz w:val="24"/>
                      <w:szCs w:val="24"/>
                    </w:rPr>
                    <w:t>Course Delivery</w:t>
                  </w:r>
                  <w:r w:rsidR="00712F19">
                    <w:rPr>
                      <w:rFonts w:eastAsia="Times New Roman" w:cs="Times New Roman"/>
                      <w:b/>
                      <w:sz w:val="24"/>
                      <w:szCs w:val="24"/>
                    </w:rPr>
                    <w:t xml:space="preserve"> Method</w:t>
                  </w:r>
                </w:p>
              </w:tc>
              <w:tc>
                <w:tcPr>
                  <w:tcW w:w="236" w:type="dxa"/>
                </w:tcPr>
                <w:p w14:paraId="5FD06556" w14:textId="77777777" w:rsidR="00B542DF" w:rsidRDefault="00B542DF" w:rsidP="00190439">
                  <w:pPr>
                    <w:spacing w:after="0"/>
                    <w:rPr>
                      <w:rFonts w:eastAsia="Times New Roman" w:cs="Times New Roman"/>
                      <w:b/>
                      <w:sz w:val="24"/>
                      <w:szCs w:val="24"/>
                    </w:rPr>
                  </w:pPr>
                </w:p>
                <w:p w14:paraId="1BFD3569" w14:textId="57FEAA19" w:rsidR="00190439" w:rsidRPr="00190439" w:rsidRDefault="00190439" w:rsidP="00190439">
                  <w:pPr>
                    <w:spacing w:after="0"/>
                    <w:rPr>
                      <w:rFonts w:eastAsia="Times New Roman" w:cs="Times New Roman"/>
                      <w:b/>
                      <w:sz w:val="24"/>
                      <w:szCs w:val="24"/>
                    </w:rPr>
                  </w:pPr>
                  <w:r w:rsidRPr="00190439">
                    <w:rPr>
                      <w:rFonts w:eastAsia="Times New Roman" w:cs="Times New Roman"/>
                      <w:b/>
                      <w:sz w:val="24"/>
                      <w:szCs w:val="24"/>
                    </w:rPr>
                    <w:t>:</w:t>
                  </w:r>
                </w:p>
              </w:tc>
              <w:tc>
                <w:tcPr>
                  <w:tcW w:w="2374" w:type="dxa"/>
                </w:tcPr>
                <w:p w14:paraId="35DBAAF9" w14:textId="77777777" w:rsidR="00B542DF" w:rsidRDefault="00B542DF" w:rsidP="00190439">
                  <w:pPr>
                    <w:spacing w:after="0"/>
                    <w:rPr>
                      <w:rFonts w:eastAsia="Times New Roman" w:cs="Times New Roman"/>
                      <w:b/>
                      <w:sz w:val="24"/>
                      <w:szCs w:val="24"/>
                    </w:rPr>
                  </w:pPr>
                </w:p>
                <w:p w14:paraId="5BF6C18D" w14:textId="58CC6F6E" w:rsidR="00190439" w:rsidRPr="00190439" w:rsidRDefault="0015570B" w:rsidP="00190439">
                  <w:pPr>
                    <w:spacing w:after="0"/>
                    <w:rPr>
                      <w:rFonts w:eastAsia="Times New Roman" w:cs="Times New Roman"/>
                      <w:b/>
                      <w:sz w:val="24"/>
                      <w:szCs w:val="24"/>
                    </w:rPr>
                  </w:pPr>
                  <w:r>
                    <w:rPr>
                      <w:rFonts w:eastAsia="Times New Roman" w:cs="Times New Roman"/>
                      <w:b/>
                      <w:sz w:val="24"/>
                      <w:szCs w:val="24"/>
                    </w:rPr>
                    <w:t>Lecture</w:t>
                  </w:r>
                </w:p>
              </w:tc>
              <w:tc>
                <w:tcPr>
                  <w:tcW w:w="1742" w:type="dxa"/>
                </w:tcPr>
                <w:p w14:paraId="3AD86DA9" w14:textId="77777777" w:rsidR="00B542DF" w:rsidRDefault="00B542DF" w:rsidP="00190439">
                  <w:pPr>
                    <w:spacing w:after="0"/>
                    <w:rPr>
                      <w:rFonts w:eastAsia="Times New Roman" w:cs="Times New Roman"/>
                      <w:b/>
                      <w:sz w:val="24"/>
                      <w:szCs w:val="24"/>
                    </w:rPr>
                  </w:pPr>
                </w:p>
                <w:p w14:paraId="246C3835" w14:textId="473AEE65" w:rsidR="00190439" w:rsidRPr="00190439" w:rsidRDefault="00572533" w:rsidP="00190439">
                  <w:pPr>
                    <w:spacing w:after="0"/>
                    <w:rPr>
                      <w:rFonts w:eastAsia="Times New Roman" w:cs="Times New Roman"/>
                      <w:b/>
                      <w:sz w:val="24"/>
                      <w:szCs w:val="24"/>
                    </w:rPr>
                  </w:pPr>
                  <w:r>
                    <w:rPr>
                      <w:rFonts w:eastAsia="Times New Roman" w:cs="Times New Roman"/>
                      <w:b/>
                      <w:sz w:val="24"/>
                      <w:szCs w:val="24"/>
                    </w:rPr>
                    <w:t>Office Hours</w:t>
                  </w:r>
                </w:p>
              </w:tc>
              <w:tc>
                <w:tcPr>
                  <w:tcW w:w="236" w:type="dxa"/>
                </w:tcPr>
                <w:p w14:paraId="71EBFEC2" w14:textId="77777777" w:rsidR="00B542DF" w:rsidRDefault="00B542DF" w:rsidP="00190439">
                  <w:pPr>
                    <w:spacing w:after="0"/>
                    <w:rPr>
                      <w:rFonts w:eastAsia="Times New Roman" w:cs="Times New Roman"/>
                      <w:b/>
                      <w:sz w:val="24"/>
                      <w:szCs w:val="24"/>
                    </w:rPr>
                  </w:pPr>
                </w:p>
                <w:p w14:paraId="66B51800" w14:textId="1BF3C57D" w:rsidR="00190439" w:rsidRPr="00190439" w:rsidRDefault="00190439" w:rsidP="00190439">
                  <w:pPr>
                    <w:spacing w:after="0"/>
                    <w:rPr>
                      <w:rFonts w:eastAsia="Times New Roman" w:cs="Times New Roman"/>
                      <w:b/>
                      <w:sz w:val="24"/>
                      <w:szCs w:val="24"/>
                    </w:rPr>
                  </w:pPr>
                  <w:r w:rsidRPr="00190439">
                    <w:rPr>
                      <w:rFonts w:eastAsia="Times New Roman" w:cs="Times New Roman"/>
                      <w:b/>
                      <w:sz w:val="24"/>
                      <w:szCs w:val="24"/>
                    </w:rPr>
                    <w:t>:</w:t>
                  </w:r>
                </w:p>
              </w:tc>
              <w:tc>
                <w:tcPr>
                  <w:tcW w:w="3904" w:type="dxa"/>
                </w:tcPr>
                <w:p w14:paraId="6747D8D1" w14:textId="77777777" w:rsidR="00B542DF" w:rsidRDefault="00B542DF" w:rsidP="00190439">
                  <w:pPr>
                    <w:spacing w:after="0"/>
                    <w:rPr>
                      <w:rFonts w:eastAsia="Times New Roman" w:cs="Times New Roman"/>
                      <w:b/>
                      <w:sz w:val="24"/>
                      <w:szCs w:val="24"/>
                    </w:rPr>
                  </w:pPr>
                </w:p>
                <w:p w14:paraId="25E3B3F3" w14:textId="05995B15" w:rsidR="00190439" w:rsidRDefault="0015570B" w:rsidP="00190439">
                  <w:pPr>
                    <w:spacing w:after="0"/>
                    <w:rPr>
                      <w:rFonts w:eastAsia="Times New Roman" w:cs="Times New Roman"/>
                      <w:b/>
                      <w:sz w:val="24"/>
                      <w:szCs w:val="24"/>
                    </w:rPr>
                  </w:pPr>
                  <w:r>
                    <w:rPr>
                      <w:rFonts w:eastAsia="Times New Roman" w:cs="Times New Roman"/>
                      <w:b/>
                      <w:sz w:val="24"/>
                      <w:szCs w:val="24"/>
                    </w:rPr>
                    <w:t>Before/After Class</w:t>
                  </w:r>
                </w:p>
                <w:p w14:paraId="4C66B488" w14:textId="42B76B33" w:rsidR="000522D3" w:rsidRPr="00190439" w:rsidRDefault="000522D3" w:rsidP="00190439">
                  <w:pPr>
                    <w:spacing w:after="0"/>
                    <w:rPr>
                      <w:rFonts w:eastAsia="Times New Roman" w:cs="Times New Roman"/>
                      <w:b/>
                      <w:sz w:val="24"/>
                      <w:szCs w:val="24"/>
                    </w:rPr>
                  </w:pPr>
                  <w:r>
                    <w:rPr>
                      <w:rFonts w:eastAsia="Times New Roman" w:cs="Times New Roman"/>
                      <w:b/>
                      <w:sz w:val="24"/>
                      <w:szCs w:val="24"/>
                    </w:rPr>
                    <w:t>and by Appt.</w:t>
                  </w:r>
                </w:p>
              </w:tc>
            </w:tr>
            <w:tr w:rsidR="00572533" w:rsidRPr="00190439" w14:paraId="58FD5867" w14:textId="77777777" w:rsidTr="00712F19">
              <w:trPr>
                <w:cantSplit/>
                <w:trHeight w:val="360"/>
              </w:trPr>
              <w:tc>
                <w:tcPr>
                  <w:tcW w:w="2642" w:type="dxa"/>
                </w:tcPr>
                <w:p w14:paraId="7FCB4D0E" w14:textId="77777777" w:rsidR="00572533" w:rsidRPr="00190439" w:rsidRDefault="00572533" w:rsidP="00572533">
                  <w:pPr>
                    <w:spacing w:after="0"/>
                    <w:rPr>
                      <w:rFonts w:eastAsia="Times New Roman" w:cs="Times New Roman"/>
                      <w:b/>
                      <w:sz w:val="24"/>
                      <w:szCs w:val="24"/>
                    </w:rPr>
                  </w:pPr>
                  <w:r>
                    <w:rPr>
                      <w:rFonts w:eastAsia="Times New Roman" w:cs="Times New Roman"/>
                      <w:b/>
                      <w:sz w:val="24"/>
                      <w:szCs w:val="24"/>
                    </w:rPr>
                    <w:t>Credit Hours</w:t>
                  </w:r>
                </w:p>
              </w:tc>
              <w:tc>
                <w:tcPr>
                  <w:tcW w:w="236" w:type="dxa"/>
                </w:tcPr>
                <w:p w14:paraId="35581AAE" w14:textId="77777777" w:rsidR="00572533" w:rsidRPr="00190439" w:rsidRDefault="00572533" w:rsidP="00572533">
                  <w:pPr>
                    <w:spacing w:after="0"/>
                    <w:rPr>
                      <w:rFonts w:eastAsia="Times New Roman" w:cs="Times New Roman"/>
                      <w:b/>
                      <w:sz w:val="24"/>
                      <w:szCs w:val="24"/>
                    </w:rPr>
                  </w:pPr>
                  <w:r w:rsidRPr="00190439">
                    <w:rPr>
                      <w:rFonts w:eastAsia="Times New Roman" w:cs="Times New Roman"/>
                      <w:b/>
                      <w:sz w:val="24"/>
                      <w:szCs w:val="24"/>
                    </w:rPr>
                    <w:t>:</w:t>
                  </w:r>
                </w:p>
              </w:tc>
              <w:tc>
                <w:tcPr>
                  <w:tcW w:w="2374" w:type="dxa"/>
                </w:tcPr>
                <w:p w14:paraId="10046426" w14:textId="77777777" w:rsidR="00572533" w:rsidRPr="00190439" w:rsidRDefault="0015570B" w:rsidP="00572533">
                  <w:pPr>
                    <w:spacing w:after="0"/>
                    <w:rPr>
                      <w:rFonts w:eastAsia="Times New Roman" w:cs="Times New Roman"/>
                      <w:b/>
                      <w:sz w:val="24"/>
                      <w:szCs w:val="24"/>
                    </w:rPr>
                  </w:pPr>
                  <w:r>
                    <w:rPr>
                      <w:rFonts w:eastAsia="Times New Roman" w:cs="Times New Roman"/>
                      <w:b/>
                      <w:sz w:val="24"/>
                      <w:szCs w:val="24"/>
                    </w:rPr>
                    <w:t>3</w:t>
                  </w:r>
                </w:p>
              </w:tc>
              <w:tc>
                <w:tcPr>
                  <w:tcW w:w="1742" w:type="dxa"/>
                </w:tcPr>
                <w:p w14:paraId="1382BE9A" w14:textId="77777777" w:rsidR="00572533" w:rsidRPr="00190439" w:rsidRDefault="00572533" w:rsidP="00572533">
                  <w:pPr>
                    <w:spacing w:after="0"/>
                    <w:rPr>
                      <w:rFonts w:eastAsia="Times New Roman" w:cs="Times New Roman"/>
                      <w:b/>
                      <w:sz w:val="24"/>
                      <w:szCs w:val="24"/>
                    </w:rPr>
                  </w:pPr>
                  <w:r w:rsidRPr="00190439">
                    <w:rPr>
                      <w:rFonts w:eastAsia="Times New Roman" w:cs="Times New Roman"/>
                      <w:b/>
                      <w:sz w:val="24"/>
                      <w:szCs w:val="24"/>
                    </w:rPr>
                    <w:t>Office phone</w:t>
                  </w:r>
                </w:p>
              </w:tc>
              <w:tc>
                <w:tcPr>
                  <w:tcW w:w="236" w:type="dxa"/>
                </w:tcPr>
                <w:p w14:paraId="19D6E7A6" w14:textId="77777777" w:rsidR="00572533" w:rsidRPr="00190439" w:rsidRDefault="00572533" w:rsidP="00572533">
                  <w:pPr>
                    <w:spacing w:after="0"/>
                    <w:rPr>
                      <w:rFonts w:eastAsia="Times New Roman" w:cs="Times New Roman"/>
                      <w:b/>
                      <w:sz w:val="24"/>
                      <w:szCs w:val="24"/>
                    </w:rPr>
                  </w:pPr>
                  <w:r w:rsidRPr="00190439">
                    <w:rPr>
                      <w:rFonts w:eastAsia="Times New Roman" w:cs="Times New Roman"/>
                      <w:b/>
                      <w:sz w:val="24"/>
                      <w:szCs w:val="24"/>
                    </w:rPr>
                    <w:t>:</w:t>
                  </w:r>
                </w:p>
              </w:tc>
              <w:tc>
                <w:tcPr>
                  <w:tcW w:w="3904" w:type="dxa"/>
                </w:tcPr>
                <w:p w14:paraId="7FD01BCF" w14:textId="4E2E05F1" w:rsidR="00572533" w:rsidRDefault="00B542DF" w:rsidP="00572533">
                  <w:pPr>
                    <w:spacing w:after="0"/>
                    <w:rPr>
                      <w:rFonts w:eastAsia="Times New Roman" w:cs="Times New Roman"/>
                      <w:b/>
                      <w:sz w:val="24"/>
                      <w:szCs w:val="24"/>
                    </w:rPr>
                  </w:pPr>
                  <w:r>
                    <w:rPr>
                      <w:rFonts w:eastAsia="Times New Roman" w:cs="Times New Roman"/>
                      <w:b/>
                      <w:sz w:val="24"/>
                      <w:szCs w:val="24"/>
                    </w:rPr>
                    <w:t>440</w:t>
                  </w:r>
                  <w:r w:rsidR="0015570B">
                    <w:rPr>
                      <w:rFonts w:eastAsia="Times New Roman" w:cs="Times New Roman"/>
                      <w:b/>
                      <w:sz w:val="24"/>
                      <w:szCs w:val="24"/>
                    </w:rPr>
                    <w:t>.</w:t>
                  </w:r>
                  <w:r>
                    <w:rPr>
                      <w:rFonts w:eastAsia="Times New Roman" w:cs="Times New Roman"/>
                      <w:b/>
                      <w:sz w:val="24"/>
                      <w:szCs w:val="24"/>
                    </w:rPr>
                    <w:t>826</w:t>
                  </w:r>
                  <w:r w:rsidR="0015570B">
                    <w:rPr>
                      <w:rFonts w:eastAsia="Times New Roman" w:cs="Times New Roman"/>
                      <w:b/>
                      <w:sz w:val="24"/>
                      <w:szCs w:val="24"/>
                    </w:rPr>
                    <w:t>.</w:t>
                  </w:r>
                  <w:r>
                    <w:rPr>
                      <w:rFonts w:eastAsia="Times New Roman" w:cs="Times New Roman"/>
                      <w:b/>
                      <w:sz w:val="24"/>
                      <w:szCs w:val="24"/>
                    </w:rPr>
                    <w:t>2019 (O)</w:t>
                  </w:r>
                </w:p>
                <w:p w14:paraId="64818CA4" w14:textId="4AAC27FA" w:rsidR="00B542DF" w:rsidRPr="00190439" w:rsidRDefault="00B542DF" w:rsidP="00572533">
                  <w:pPr>
                    <w:spacing w:after="0"/>
                    <w:rPr>
                      <w:rFonts w:eastAsia="Times New Roman" w:cs="Times New Roman"/>
                      <w:b/>
                      <w:sz w:val="24"/>
                      <w:szCs w:val="24"/>
                    </w:rPr>
                  </w:pPr>
                  <w:r>
                    <w:rPr>
                      <w:rFonts w:eastAsia="Times New Roman" w:cs="Times New Roman"/>
                      <w:b/>
                      <w:sz w:val="24"/>
                      <w:szCs w:val="24"/>
                    </w:rPr>
                    <w:t>216.970.9683(C)</w:t>
                  </w:r>
                </w:p>
              </w:tc>
            </w:tr>
            <w:tr w:rsidR="00572533" w:rsidRPr="00190439" w14:paraId="4D1E50CE" w14:textId="77777777" w:rsidTr="00712F19">
              <w:trPr>
                <w:cantSplit/>
                <w:trHeight w:val="360"/>
              </w:trPr>
              <w:tc>
                <w:tcPr>
                  <w:tcW w:w="2642" w:type="dxa"/>
                </w:tcPr>
                <w:p w14:paraId="0A3545AE" w14:textId="77777777" w:rsidR="00572533" w:rsidRPr="00190439" w:rsidRDefault="00572533" w:rsidP="00572533">
                  <w:pPr>
                    <w:spacing w:after="0"/>
                    <w:rPr>
                      <w:rFonts w:eastAsia="Times New Roman" w:cs="Times New Roman"/>
                      <w:b/>
                      <w:sz w:val="24"/>
                      <w:szCs w:val="24"/>
                    </w:rPr>
                  </w:pPr>
                  <w:r>
                    <w:rPr>
                      <w:rFonts w:eastAsia="Times New Roman" w:cs="Times New Roman"/>
                      <w:b/>
                      <w:sz w:val="24"/>
                      <w:szCs w:val="24"/>
                    </w:rPr>
                    <w:t>Semester/Year</w:t>
                  </w:r>
                </w:p>
              </w:tc>
              <w:tc>
                <w:tcPr>
                  <w:tcW w:w="236" w:type="dxa"/>
                </w:tcPr>
                <w:p w14:paraId="38BEEB05" w14:textId="77777777" w:rsidR="00572533" w:rsidRPr="00190439" w:rsidRDefault="00572533" w:rsidP="00572533">
                  <w:pPr>
                    <w:spacing w:after="0"/>
                    <w:rPr>
                      <w:rFonts w:eastAsia="Times New Roman" w:cs="Times New Roman"/>
                      <w:b/>
                      <w:sz w:val="24"/>
                      <w:szCs w:val="24"/>
                    </w:rPr>
                  </w:pPr>
                  <w:r>
                    <w:rPr>
                      <w:rFonts w:eastAsia="Times New Roman" w:cs="Times New Roman"/>
                      <w:b/>
                      <w:sz w:val="24"/>
                      <w:szCs w:val="24"/>
                    </w:rPr>
                    <w:t>:</w:t>
                  </w:r>
                </w:p>
              </w:tc>
              <w:tc>
                <w:tcPr>
                  <w:tcW w:w="2374" w:type="dxa"/>
                </w:tcPr>
                <w:p w14:paraId="0F4AEB3F" w14:textId="45177E1B" w:rsidR="00572533" w:rsidRPr="00190439" w:rsidRDefault="00E45BEC" w:rsidP="00572533">
                  <w:pPr>
                    <w:spacing w:after="0"/>
                    <w:rPr>
                      <w:rFonts w:eastAsia="Times New Roman" w:cs="Times New Roman"/>
                      <w:b/>
                      <w:sz w:val="24"/>
                      <w:szCs w:val="24"/>
                    </w:rPr>
                  </w:pPr>
                  <w:r>
                    <w:rPr>
                      <w:rFonts w:eastAsia="Times New Roman" w:cs="Times New Roman"/>
                      <w:b/>
                      <w:sz w:val="24"/>
                      <w:szCs w:val="24"/>
                    </w:rPr>
                    <w:t>FA 2024</w:t>
                  </w:r>
                </w:p>
              </w:tc>
              <w:tc>
                <w:tcPr>
                  <w:tcW w:w="1742" w:type="dxa"/>
                </w:tcPr>
                <w:p w14:paraId="482F8DDA" w14:textId="77777777" w:rsidR="00572533" w:rsidRPr="00190439" w:rsidRDefault="00572533" w:rsidP="00572533">
                  <w:pPr>
                    <w:spacing w:after="0"/>
                    <w:rPr>
                      <w:rFonts w:eastAsia="Times New Roman" w:cs="Times New Roman"/>
                      <w:b/>
                      <w:sz w:val="24"/>
                      <w:szCs w:val="24"/>
                    </w:rPr>
                  </w:pPr>
                  <w:r w:rsidRPr="00190439">
                    <w:rPr>
                      <w:rFonts w:eastAsia="Times New Roman" w:cs="Times New Roman"/>
                      <w:b/>
                      <w:sz w:val="24"/>
                      <w:szCs w:val="24"/>
                    </w:rPr>
                    <w:t>Email</w:t>
                  </w:r>
                </w:p>
              </w:tc>
              <w:tc>
                <w:tcPr>
                  <w:tcW w:w="236" w:type="dxa"/>
                </w:tcPr>
                <w:p w14:paraId="6361C659" w14:textId="77777777" w:rsidR="00572533" w:rsidRPr="00190439" w:rsidRDefault="00572533" w:rsidP="00572533">
                  <w:pPr>
                    <w:spacing w:after="0"/>
                    <w:rPr>
                      <w:rFonts w:eastAsia="Times New Roman" w:cs="Times New Roman"/>
                      <w:b/>
                      <w:sz w:val="24"/>
                      <w:szCs w:val="24"/>
                    </w:rPr>
                  </w:pPr>
                  <w:r>
                    <w:rPr>
                      <w:rFonts w:eastAsia="Times New Roman" w:cs="Times New Roman"/>
                      <w:b/>
                      <w:sz w:val="24"/>
                      <w:szCs w:val="24"/>
                    </w:rPr>
                    <w:t>:</w:t>
                  </w:r>
                </w:p>
              </w:tc>
              <w:tc>
                <w:tcPr>
                  <w:tcW w:w="3904" w:type="dxa"/>
                </w:tcPr>
                <w:p w14:paraId="39034296" w14:textId="77777777" w:rsidR="00572533" w:rsidRPr="00190439" w:rsidRDefault="0015570B" w:rsidP="00572533">
                  <w:pPr>
                    <w:spacing w:after="0"/>
                    <w:rPr>
                      <w:rFonts w:eastAsia="Times New Roman" w:cs="Times New Roman"/>
                      <w:b/>
                      <w:sz w:val="24"/>
                      <w:szCs w:val="24"/>
                    </w:rPr>
                  </w:pPr>
                  <w:r>
                    <w:rPr>
                      <w:rFonts w:eastAsia="Times New Roman" w:cs="Times New Roman"/>
                      <w:b/>
                      <w:sz w:val="24"/>
                      <w:szCs w:val="24"/>
                    </w:rPr>
                    <w:t>pkwiatko@bw.edu</w:t>
                  </w:r>
                </w:p>
              </w:tc>
            </w:tr>
            <w:tr w:rsidR="00572533" w:rsidRPr="00190439" w14:paraId="7C1E1FD6" w14:textId="77777777" w:rsidTr="00712F19">
              <w:trPr>
                <w:cantSplit/>
                <w:trHeight w:val="360"/>
              </w:trPr>
              <w:tc>
                <w:tcPr>
                  <w:tcW w:w="2642" w:type="dxa"/>
                </w:tcPr>
                <w:p w14:paraId="1E666C4B" w14:textId="77777777" w:rsidR="00B542DF" w:rsidRDefault="00B542DF" w:rsidP="00572533">
                  <w:pPr>
                    <w:spacing w:after="0"/>
                    <w:rPr>
                      <w:rFonts w:eastAsia="Times New Roman" w:cs="Times New Roman"/>
                      <w:b/>
                      <w:sz w:val="24"/>
                      <w:szCs w:val="24"/>
                    </w:rPr>
                  </w:pPr>
                </w:p>
                <w:p w14:paraId="1F0EC049" w14:textId="67551BFB" w:rsidR="00572533" w:rsidRDefault="00572533" w:rsidP="00572533">
                  <w:pPr>
                    <w:spacing w:after="0"/>
                    <w:rPr>
                      <w:rFonts w:eastAsia="Times New Roman" w:cs="Times New Roman"/>
                      <w:b/>
                      <w:sz w:val="24"/>
                      <w:szCs w:val="24"/>
                    </w:rPr>
                  </w:pPr>
                  <w:r>
                    <w:rPr>
                      <w:rFonts w:eastAsia="Times New Roman" w:cs="Times New Roman"/>
                      <w:b/>
                      <w:sz w:val="24"/>
                      <w:szCs w:val="24"/>
                    </w:rPr>
                    <w:t>C</w:t>
                  </w:r>
                  <w:r w:rsidR="00B542DF">
                    <w:rPr>
                      <w:rFonts w:eastAsia="Times New Roman" w:cs="Times New Roman"/>
                      <w:b/>
                      <w:sz w:val="24"/>
                      <w:szCs w:val="24"/>
                    </w:rPr>
                    <w:t>lass</w:t>
                  </w:r>
                  <w:r>
                    <w:rPr>
                      <w:rFonts w:eastAsia="Times New Roman" w:cs="Times New Roman"/>
                      <w:b/>
                      <w:sz w:val="24"/>
                      <w:szCs w:val="24"/>
                    </w:rPr>
                    <w:t xml:space="preserve"> Location</w:t>
                  </w:r>
                </w:p>
              </w:tc>
              <w:tc>
                <w:tcPr>
                  <w:tcW w:w="236" w:type="dxa"/>
                </w:tcPr>
                <w:p w14:paraId="11C3D9D2" w14:textId="77777777" w:rsidR="00B542DF" w:rsidRDefault="00B542DF" w:rsidP="00572533">
                  <w:pPr>
                    <w:spacing w:after="0"/>
                    <w:rPr>
                      <w:rFonts w:eastAsia="Times New Roman" w:cs="Times New Roman"/>
                      <w:b/>
                      <w:sz w:val="24"/>
                      <w:szCs w:val="24"/>
                    </w:rPr>
                  </w:pPr>
                </w:p>
                <w:p w14:paraId="13F37502" w14:textId="5A55344A" w:rsidR="00572533" w:rsidRDefault="00572533" w:rsidP="00572533">
                  <w:pPr>
                    <w:spacing w:after="0"/>
                    <w:rPr>
                      <w:rFonts w:eastAsia="Times New Roman" w:cs="Times New Roman"/>
                      <w:b/>
                      <w:sz w:val="24"/>
                      <w:szCs w:val="24"/>
                    </w:rPr>
                  </w:pPr>
                  <w:r>
                    <w:rPr>
                      <w:rFonts w:eastAsia="Times New Roman" w:cs="Times New Roman"/>
                      <w:b/>
                      <w:sz w:val="24"/>
                      <w:szCs w:val="24"/>
                    </w:rPr>
                    <w:t>:</w:t>
                  </w:r>
                </w:p>
              </w:tc>
              <w:tc>
                <w:tcPr>
                  <w:tcW w:w="2374" w:type="dxa"/>
                </w:tcPr>
                <w:p w14:paraId="7A5E47B1" w14:textId="77777777" w:rsidR="00B542DF" w:rsidRDefault="00B542DF" w:rsidP="00572533">
                  <w:pPr>
                    <w:spacing w:after="0"/>
                    <w:rPr>
                      <w:rFonts w:eastAsia="Times New Roman" w:cs="Times New Roman"/>
                      <w:b/>
                      <w:sz w:val="24"/>
                      <w:szCs w:val="24"/>
                    </w:rPr>
                  </w:pPr>
                </w:p>
                <w:p w14:paraId="7DDC81F3" w14:textId="21880616" w:rsidR="00572533" w:rsidRPr="00190439" w:rsidRDefault="00E649EA" w:rsidP="00572533">
                  <w:pPr>
                    <w:spacing w:after="0"/>
                    <w:rPr>
                      <w:rFonts w:eastAsia="Times New Roman" w:cs="Times New Roman"/>
                      <w:b/>
                      <w:sz w:val="24"/>
                      <w:szCs w:val="24"/>
                    </w:rPr>
                  </w:pPr>
                  <w:r>
                    <w:rPr>
                      <w:rFonts w:eastAsia="Times New Roman" w:cs="Times New Roman"/>
                      <w:b/>
                      <w:sz w:val="24"/>
                      <w:szCs w:val="24"/>
                    </w:rPr>
                    <w:t xml:space="preserve">107 </w:t>
                  </w:r>
                  <w:r w:rsidR="00361D8F">
                    <w:rPr>
                      <w:rFonts w:eastAsia="Times New Roman" w:cs="Times New Roman"/>
                      <w:b/>
                      <w:sz w:val="24"/>
                      <w:szCs w:val="24"/>
                    </w:rPr>
                    <w:t xml:space="preserve">Kamm Hall </w:t>
                  </w:r>
                </w:p>
              </w:tc>
              <w:tc>
                <w:tcPr>
                  <w:tcW w:w="1742" w:type="dxa"/>
                </w:tcPr>
                <w:p w14:paraId="7A249DD2" w14:textId="77777777" w:rsidR="00B542DF" w:rsidRDefault="00B542DF" w:rsidP="00572533">
                  <w:pPr>
                    <w:spacing w:after="0"/>
                    <w:rPr>
                      <w:rFonts w:eastAsia="Times New Roman" w:cs="Times New Roman"/>
                      <w:b/>
                      <w:sz w:val="24"/>
                      <w:szCs w:val="24"/>
                    </w:rPr>
                  </w:pPr>
                </w:p>
                <w:p w14:paraId="0F723846" w14:textId="0DF13901" w:rsidR="00572533" w:rsidRPr="00190439" w:rsidRDefault="00572533" w:rsidP="00572533">
                  <w:pPr>
                    <w:spacing w:after="0"/>
                    <w:rPr>
                      <w:rFonts w:eastAsia="Times New Roman" w:cs="Times New Roman"/>
                      <w:b/>
                      <w:sz w:val="24"/>
                      <w:szCs w:val="24"/>
                    </w:rPr>
                  </w:pPr>
                  <w:r w:rsidRPr="00190439">
                    <w:rPr>
                      <w:rFonts w:eastAsia="Times New Roman" w:cs="Times New Roman"/>
                      <w:b/>
                      <w:sz w:val="24"/>
                      <w:szCs w:val="24"/>
                    </w:rPr>
                    <w:t>Class Program</w:t>
                  </w:r>
                </w:p>
              </w:tc>
              <w:tc>
                <w:tcPr>
                  <w:tcW w:w="236" w:type="dxa"/>
                </w:tcPr>
                <w:p w14:paraId="266928F7" w14:textId="77777777" w:rsidR="00B542DF" w:rsidRDefault="00B542DF" w:rsidP="00572533">
                  <w:pPr>
                    <w:spacing w:after="0"/>
                    <w:rPr>
                      <w:rFonts w:eastAsia="Times New Roman" w:cs="Times New Roman"/>
                      <w:b/>
                      <w:sz w:val="24"/>
                      <w:szCs w:val="24"/>
                    </w:rPr>
                  </w:pPr>
                </w:p>
                <w:p w14:paraId="2BE5859C" w14:textId="69C785E9" w:rsidR="00572533" w:rsidRDefault="00F05324" w:rsidP="00572533">
                  <w:pPr>
                    <w:spacing w:after="0"/>
                    <w:rPr>
                      <w:rFonts w:eastAsia="Times New Roman" w:cs="Times New Roman"/>
                      <w:b/>
                      <w:sz w:val="24"/>
                      <w:szCs w:val="24"/>
                    </w:rPr>
                  </w:pPr>
                  <w:r>
                    <w:rPr>
                      <w:rFonts w:eastAsia="Times New Roman" w:cs="Times New Roman"/>
                      <w:b/>
                      <w:sz w:val="24"/>
                      <w:szCs w:val="24"/>
                    </w:rPr>
                    <w:t>:</w:t>
                  </w:r>
                </w:p>
              </w:tc>
              <w:tc>
                <w:tcPr>
                  <w:tcW w:w="3904" w:type="dxa"/>
                </w:tcPr>
                <w:p w14:paraId="063A82CF" w14:textId="77777777" w:rsidR="00B542DF" w:rsidRDefault="00B542DF" w:rsidP="00572533">
                  <w:pPr>
                    <w:spacing w:after="0"/>
                    <w:rPr>
                      <w:rFonts w:eastAsia="Times New Roman" w:cs="Times New Roman"/>
                      <w:b/>
                      <w:sz w:val="24"/>
                      <w:szCs w:val="24"/>
                    </w:rPr>
                  </w:pPr>
                </w:p>
                <w:p w14:paraId="6A2F36B7" w14:textId="2B556618" w:rsidR="00572533" w:rsidRDefault="003C2DD8" w:rsidP="00572533">
                  <w:pPr>
                    <w:spacing w:after="0"/>
                    <w:rPr>
                      <w:rFonts w:eastAsia="Times New Roman" w:cs="Times New Roman"/>
                      <w:b/>
                      <w:sz w:val="24"/>
                      <w:szCs w:val="24"/>
                    </w:rPr>
                  </w:pPr>
                  <w:r>
                    <w:rPr>
                      <w:rFonts w:eastAsia="Times New Roman" w:cs="Times New Roman"/>
                      <w:b/>
                      <w:sz w:val="24"/>
                      <w:szCs w:val="24"/>
                    </w:rPr>
                    <w:t>Sect01 MWF 9:40-10:30</w:t>
                  </w:r>
                </w:p>
                <w:p w14:paraId="57393AFE" w14:textId="77777777" w:rsidR="003C2DD8" w:rsidRDefault="003C2DD8" w:rsidP="00572533">
                  <w:pPr>
                    <w:spacing w:after="0"/>
                    <w:rPr>
                      <w:rFonts w:eastAsia="Times New Roman" w:cs="Times New Roman"/>
                      <w:b/>
                      <w:sz w:val="24"/>
                      <w:szCs w:val="24"/>
                    </w:rPr>
                  </w:pPr>
                  <w:r>
                    <w:rPr>
                      <w:rFonts w:eastAsia="Times New Roman" w:cs="Times New Roman"/>
                      <w:b/>
                      <w:sz w:val="24"/>
                      <w:szCs w:val="24"/>
                    </w:rPr>
                    <w:t>Sect0</w:t>
                  </w:r>
                  <w:r w:rsidR="007F6B4E">
                    <w:rPr>
                      <w:rFonts w:eastAsia="Times New Roman" w:cs="Times New Roman"/>
                      <w:b/>
                      <w:sz w:val="24"/>
                      <w:szCs w:val="24"/>
                    </w:rPr>
                    <w:t>2</w:t>
                  </w:r>
                  <w:r>
                    <w:rPr>
                      <w:rFonts w:eastAsia="Times New Roman" w:cs="Times New Roman"/>
                      <w:b/>
                      <w:sz w:val="24"/>
                      <w:szCs w:val="24"/>
                    </w:rPr>
                    <w:t xml:space="preserve"> </w:t>
                  </w:r>
                  <w:r w:rsidR="007F6B4E">
                    <w:rPr>
                      <w:rFonts w:eastAsia="Times New Roman" w:cs="Times New Roman"/>
                      <w:b/>
                      <w:sz w:val="24"/>
                      <w:szCs w:val="24"/>
                    </w:rPr>
                    <w:t>MWF 10:45-1</w:t>
                  </w:r>
                  <w:r>
                    <w:rPr>
                      <w:rFonts w:eastAsia="Times New Roman" w:cs="Times New Roman"/>
                      <w:b/>
                      <w:sz w:val="24"/>
                      <w:szCs w:val="24"/>
                    </w:rPr>
                    <w:t>1:</w:t>
                  </w:r>
                  <w:r w:rsidR="007F6B4E">
                    <w:rPr>
                      <w:rFonts w:eastAsia="Times New Roman" w:cs="Times New Roman"/>
                      <w:b/>
                      <w:sz w:val="24"/>
                      <w:szCs w:val="24"/>
                    </w:rPr>
                    <w:t>35</w:t>
                  </w:r>
                </w:p>
                <w:p w14:paraId="0D4E5F01" w14:textId="1222708B" w:rsidR="00E45BEC" w:rsidRDefault="00E45BEC" w:rsidP="00572533">
                  <w:pPr>
                    <w:spacing w:after="0"/>
                    <w:rPr>
                      <w:rFonts w:eastAsia="Times New Roman" w:cs="Times New Roman"/>
                      <w:b/>
                      <w:sz w:val="24"/>
                      <w:szCs w:val="24"/>
                    </w:rPr>
                  </w:pPr>
                  <w:r>
                    <w:rPr>
                      <w:rFonts w:eastAsia="Times New Roman" w:cs="Times New Roman"/>
                      <w:b/>
                      <w:sz w:val="24"/>
                      <w:szCs w:val="24"/>
                    </w:rPr>
                    <w:t xml:space="preserve">Sect03    </w:t>
                  </w:r>
                  <w:proofErr w:type="gramStart"/>
                  <w:r>
                    <w:rPr>
                      <w:rFonts w:eastAsia="Times New Roman" w:cs="Times New Roman"/>
                      <w:b/>
                      <w:sz w:val="24"/>
                      <w:szCs w:val="24"/>
                    </w:rPr>
                    <w:t>T  6:15</w:t>
                  </w:r>
                  <w:proofErr w:type="gramEnd"/>
                  <w:r>
                    <w:rPr>
                      <w:rFonts w:eastAsia="Times New Roman" w:cs="Times New Roman"/>
                      <w:b/>
                      <w:sz w:val="24"/>
                      <w:szCs w:val="24"/>
                    </w:rPr>
                    <w:t>-8:45</w:t>
                  </w:r>
                </w:p>
                <w:p w14:paraId="1F4383A5" w14:textId="12A28EF7" w:rsidR="007F6B4E" w:rsidRPr="00190439" w:rsidRDefault="007F6B4E" w:rsidP="00572533">
                  <w:pPr>
                    <w:spacing w:after="0"/>
                    <w:rPr>
                      <w:rFonts w:eastAsia="Times New Roman" w:cs="Times New Roman"/>
                      <w:b/>
                      <w:sz w:val="24"/>
                      <w:szCs w:val="24"/>
                    </w:rPr>
                  </w:pPr>
                </w:p>
              </w:tc>
            </w:tr>
          </w:tbl>
          <w:p w14:paraId="2AB85F36" w14:textId="77777777" w:rsidR="00190439" w:rsidRPr="00190439" w:rsidRDefault="00190439" w:rsidP="00190439">
            <w:pPr>
              <w:spacing w:after="0"/>
              <w:rPr>
                <w:rFonts w:eastAsia="Times New Roman" w:cs="Times New Roman"/>
                <w:b/>
                <w:sz w:val="24"/>
                <w:szCs w:val="24"/>
              </w:rPr>
            </w:pPr>
          </w:p>
        </w:tc>
      </w:tr>
    </w:tbl>
    <w:p w14:paraId="158293E8" w14:textId="77777777" w:rsidR="00571A5B" w:rsidRDefault="00571A5B" w:rsidP="00696EA4">
      <w:pPr>
        <w:pStyle w:val="BodyTextIndent"/>
        <w:rPr>
          <w:rFonts w:asciiTheme="minorHAnsi" w:hAnsiTheme="minorHAnsi" w:cs="Arial"/>
          <w:b/>
          <w:szCs w:val="24"/>
        </w:rPr>
      </w:pPr>
    </w:p>
    <w:p w14:paraId="4D70E041" w14:textId="77777777" w:rsidR="00683EA1" w:rsidRPr="00832D93" w:rsidRDefault="00683EA1" w:rsidP="003A6C3A">
      <w:pPr>
        <w:pStyle w:val="BodyTextIndent"/>
        <w:rPr>
          <w:rFonts w:asciiTheme="minorHAnsi" w:hAnsiTheme="minorHAnsi" w:cs="Arial"/>
          <w:szCs w:val="24"/>
        </w:rPr>
      </w:pPr>
      <w:r w:rsidRPr="00832D93">
        <w:rPr>
          <w:rFonts w:asciiTheme="minorHAnsi" w:hAnsiTheme="minorHAnsi" w:cs="Arial"/>
          <w:szCs w:val="24"/>
        </w:rPr>
        <w:t>Best contact for questions or to set up a meeting</w:t>
      </w:r>
      <w:r w:rsidR="00E24BED" w:rsidRPr="00832D93">
        <w:rPr>
          <w:rFonts w:asciiTheme="minorHAnsi" w:hAnsiTheme="minorHAnsi" w:cs="Arial"/>
          <w:szCs w:val="24"/>
        </w:rPr>
        <w:t xml:space="preserve"> and appointment sign up procedure</w:t>
      </w:r>
      <w:r w:rsidR="003A6C3A" w:rsidRPr="00832D93">
        <w:rPr>
          <w:rFonts w:asciiTheme="minorHAnsi" w:hAnsiTheme="minorHAnsi" w:cs="Arial"/>
          <w:szCs w:val="24"/>
        </w:rPr>
        <w:t xml:space="preserve"> please use BW email</w:t>
      </w:r>
      <w:r w:rsidR="00763CA8">
        <w:rPr>
          <w:rFonts w:asciiTheme="minorHAnsi" w:hAnsiTheme="minorHAnsi" w:cs="Arial"/>
          <w:szCs w:val="24"/>
        </w:rPr>
        <w:t>: PKWIATKO@BW.EDU</w:t>
      </w:r>
      <w:r w:rsidR="00F05324" w:rsidRPr="00832D93">
        <w:rPr>
          <w:rFonts w:asciiTheme="minorHAnsi" w:hAnsiTheme="minorHAnsi" w:cs="Arial"/>
          <w:szCs w:val="24"/>
        </w:rPr>
        <w:t xml:space="preserve"> </w:t>
      </w:r>
    </w:p>
    <w:p w14:paraId="7E58078F" w14:textId="77777777" w:rsidR="00683EA1" w:rsidRPr="00190439" w:rsidRDefault="00683EA1" w:rsidP="00696EA4">
      <w:pPr>
        <w:pStyle w:val="BodyTextIndent"/>
        <w:rPr>
          <w:rFonts w:asciiTheme="minorHAnsi" w:hAnsiTheme="minorHAnsi" w:cs="Arial"/>
          <w:b/>
          <w:szCs w:val="24"/>
        </w:rPr>
      </w:pPr>
    </w:p>
    <w:p w14:paraId="1226F303" w14:textId="6A9CB8B4" w:rsidR="00F07B06" w:rsidRDefault="00696EA4" w:rsidP="00C319FC">
      <w:pPr>
        <w:pStyle w:val="Heading1"/>
      </w:pPr>
      <w:r w:rsidRPr="00190439">
        <w:t xml:space="preserve">Required Textbook/s: </w:t>
      </w:r>
      <w:r w:rsidR="00361D8F">
        <w:t xml:space="preserve">Business Law: Text &amp; Cases, </w:t>
      </w:r>
      <w:r w:rsidR="002D50CC">
        <w:t>15</w:t>
      </w:r>
      <w:r w:rsidR="00361D8F" w:rsidRPr="00361D8F">
        <w:rPr>
          <w:vertAlign w:val="superscript"/>
        </w:rPr>
        <w:t>th</w:t>
      </w:r>
      <w:r w:rsidR="00361D8F">
        <w:t xml:space="preserve"> edition</w:t>
      </w:r>
    </w:p>
    <w:tbl>
      <w:tblPr>
        <w:tblW w:w="14385" w:type="dxa"/>
        <w:tblCellMar>
          <w:top w:w="15" w:type="dxa"/>
          <w:left w:w="15" w:type="dxa"/>
          <w:bottom w:w="15" w:type="dxa"/>
          <w:right w:w="15" w:type="dxa"/>
        </w:tblCellMar>
        <w:tblLook w:val="04A0" w:firstRow="1" w:lastRow="0" w:firstColumn="1" w:lastColumn="0" w:noHBand="0" w:noVBand="1"/>
      </w:tblPr>
      <w:tblGrid>
        <w:gridCol w:w="900"/>
        <w:gridCol w:w="13485"/>
      </w:tblGrid>
      <w:tr w:rsidR="00361D8F" w:rsidRPr="00361D8F" w14:paraId="05828C8C" w14:textId="77777777" w:rsidTr="00361D8F">
        <w:tc>
          <w:tcPr>
            <w:tcW w:w="900" w:type="dxa"/>
            <w:tcMar>
              <w:top w:w="0" w:type="dxa"/>
              <w:left w:w="0" w:type="dxa"/>
              <w:bottom w:w="0" w:type="dxa"/>
              <w:right w:w="0" w:type="dxa"/>
            </w:tcMar>
            <w:hideMark/>
          </w:tcPr>
          <w:p w14:paraId="7B456984" w14:textId="77777777" w:rsidR="00361D8F" w:rsidRPr="00361D8F" w:rsidRDefault="00361D8F" w:rsidP="00361D8F">
            <w:pPr>
              <w:spacing w:after="0"/>
              <w:rPr>
                <w:rFonts w:ascii="Times New Roman" w:eastAsia="Times New Roman" w:hAnsi="Times New Roman" w:cs="Times New Roman"/>
                <w:sz w:val="24"/>
                <w:szCs w:val="24"/>
              </w:rPr>
            </w:pPr>
            <w:r>
              <w:rPr>
                <w:rFonts w:cs="Arial"/>
                <w:b/>
                <w:szCs w:val="24"/>
              </w:rPr>
              <w:tab/>
            </w:r>
          </w:p>
        </w:tc>
        <w:tc>
          <w:tcPr>
            <w:tcW w:w="0" w:type="auto"/>
            <w:tcMar>
              <w:top w:w="0" w:type="dxa"/>
              <w:left w:w="480" w:type="dxa"/>
              <w:bottom w:w="0" w:type="dxa"/>
              <w:right w:w="0" w:type="dxa"/>
            </w:tcMar>
            <w:hideMark/>
          </w:tcPr>
          <w:tbl>
            <w:tblPr>
              <w:tblW w:w="10500" w:type="dxa"/>
              <w:tblCellMar>
                <w:top w:w="15" w:type="dxa"/>
                <w:left w:w="15" w:type="dxa"/>
                <w:bottom w:w="15" w:type="dxa"/>
                <w:right w:w="15" w:type="dxa"/>
              </w:tblCellMar>
              <w:tblLook w:val="04A0" w:firstRow="1" w:lastRow="0" w:firstColumn="1" w:lastColumn="0" w:noHBand="0" w:noVBand="1"/>
            </w:tblPr>
            <w:tblGrid>
              <w:gridCol w:w="2203"/>
              <w:gridCol w:w="8297"/>
            </w:tblGrid>
            <w:tr w:rsidR="00361D8F" w:rsidRPr="00361D8F" w14:paraId="648BBC7B" w14:textId="77777777" w:rsidTr="00361D8F">
              <w:tc>
                <w:tcPr>
                  <w:tcW w:w="2203" w:type="dxa"/>
                  <w:tcMar>
                    <w:top w:w="30" w:type="dxa"/>
                    <w:left w:w="0" w:type="dxa"/>
                    <w:bottom w:w="180" w:type="dxa"/>
                    <w:right w:w="0" w:type="dxa"/>
                  </w:tcMar>
                  <w:hideMark/>
                </w:tcPr>
                <w:p w14:paraId="30EDEC55" w14:textId="77777777" w:rsidR="00361D8F" w:rsidRPr="00111849" w:rsidRDefault="00361D8F" w:rsidP="00361D8F">
                  <w:pPr>
                    <w:spacing w:after="0" w:line="360" w:lineRule="atLeast"/>
                    <w:rPr>
                      <w:rFonts w:ascii="Times New Roman" w:eastAsia="Times New Roman" w:hAnsi="Times New Roman" w:cs="Times New Roman"/>
                      <w:b/>
                      <w:bCs/>
                      <w:caps/>
                      <w:color w:val="0070C0"/>
                      <w:sz w:val="19"/>
                      <w:szCs w:val="19"/>
                    </w:rPr>
                  </w:pPr>
                  <w:r w:rsidRPr="00111849">
                    <w:rPr>
                      <w:rFonts w:ascii="Times New Roman" w:eastAsia="Times New Roman" w:hAnsi="Times New Roman" w:cs="Times New Roman"/>
                      <w:b/>
                      <w:bCs/>
                      <w:caps/>
                      <w:color w:val="0070C0"/>
                      <w:sz w:val="19"/>
                      <w:szCs w:val="19"/>
                    </w:rPr>
                    <w:t>AUTHOR:</w:t>
                  </w:r>
                </w:p>
              </w:tc>
              <w:tc>
                <w:tcPr>
                  <w:tcW w:w="0" w:type="auto"/>
                  <w:tcMar>
                    <w:top w:w="0" w:type="dxa"/>
                    <w:left w:w="0" w:type="dxa"/>
                    <w:bottom w:w="180" w:type="dxa"/>
                    <w:right w:w="0" w:type="dxa"/>
                  </w:tcMar>
                  <w:hideMark/>
                </w:tcPr>
                <w:p w14:paraId="32904AA0" w14:textId="77777777" w:rsidR="00361D8F" w:rsidRPr="00111849" w:rsidRDefault="00361D8F" w:rsidP="00361D8F">
                  <w:pPr>
                    <w:spacing w:after="0" w:line="360" w:lineRule="atLeast"/>
                    <w:rPr>
                      <w:rFonts w:ascii="Times New Roman" w:eastAsia="Times New Roman" w:hAnsi="Times New Roman" w:cs="Times New Roman"/>
                      <w:b/>
                      <w:bCs/>
                      <w:caps/>
                      <w:color w:val="0070C0"/>
                      <w:sz w:val="24"/>
                      <w:szCs w:val="24"/>
                    </w:rPr>
                  </w:pPr>
                  <w:r w:rsidRPr="00111849">
                    <w:rPr>
                      <w:rFonts w:ascii="Times New Roman" w:eastAsia="Times New Roman" w:hAnsi="Times New Roman" w:cs="Times New Roman"/>
                      <w:b/>
                      <w:bCs/>
                      <w:caps/>
                      <w:color w:val="0070C0"/>
                      <w:sz w:val="24"/>
                      <w:szCs w:val="24"/>
                    </w:rPr>
                    <w:t>CLARKSON</w:t>
                  </w:r>
                </w:p>
              </w:tc>
            </w:tr>
            <w:tr w:rsidR="00361D8F" w:rsidRPr="00361D8F" w14:paraId="20950311" w14:textId="77777777" w:rsidTr="00361D8F">
              <w:tc>
                <w:tcPr>
                  <w:tcW w:w="2203" w:type="dxa"/>
                  <w:tcMar>
                    <w:top w:w="30" w:type="dxa"/>
                    <w:left w:w="0" w:type="dxa"/>
                    <w:bottom w:w="180" w:type="dxa"/>
                    <w:right w:w="0" w:type="dxa"/>
                  </w:tcMar>
                  <w:hideMark/>
                </w:tcPr>
                <w:p w14:paraId="5FCAAB26" w14:textId="77777777" w:rsidR="00361D8F" w:rsidRPr="00111849" w:rsidRDefault="00361D8F" w:rsidP="00361D8F">
                  <w:pPr>
                    <w:spacing w:after="0" w:line="360" w:lineRule="atLeast"/>
                    <w:rPr>
                      <w:rFonts w:ascii="Times New Roman" w:eastAsia="Times New Roman" w:hAnsi="Times New Roman" w:cs="Times New Roman"/>
                      <w:b/>
                      <w:bCs/>
                      <w:caps/>
                      <w:color w:val="0070C0"/>
                      <w:sz w:val="19"/>
                      <w:szCs w:val="19"/>
                    </w:rPr>
                  </w:pPr>
                  <w:r w:rsidRPr="00111849">
                    <w:rPr>
                      <w:rFonts w:ascii="Times New Roman" w:eastAsia="Times New Roman" w:hAnsi="Times New Roman" w:cs="Times New Roman"/>
                      <w:b/>
                      <w:bCs/>
                      <w:caps/>
                      <w:color w:val="0070C0"/>
                      <w:sz w:val="19"/>
                      <w:szCs w:val="19"/>
                    </w:rPr>
                    <w:t>ISBN:</w:t>
                  </w:r>
                </w:p>
              </w:tc>
              <w:tc>
                <w:tcPr>
                  <w:tcW w:w="0" w:type="auto"/>
                  <w:tcMar>
                    <w:top w:w="0" w:type="dxa"/>
                    <w:left w:w="0" w:type="dxa"/>
                    <w:bottom w:w="180" w:type="dxa"/>
                    <w:right w:w="0" w:type="dxa"/>
                  </w:tcMar>
                  <w:hideMark/>
                </w:tcPr>
                <w:p w14:paraId="7D14C34B" w14:textId="30D23A90" w:rsidR="00361D8F" w:rsidRPr="00111849" w:rsidRDefault="004127DE" w:rsidP="00361D8F">
                  <w:pPr>
                    <w:spacing w:after="0" w:line="360" w:lineRule="atLeast"/>
                    <w:rPr>
                      <w:rFonts w:ascii="Times New Roman" w:eastAsia="Times New Roman" w:hAnsi="Times New Roman" w:cs="Times New Roman"/>
                      <w:b/>
                      <w:bCs/>
                      <w:caps/>
                      <w:color w:val="0070C0"/>
                      <w:sz w:val="24"/>
                      <w:szCs w:val="24"/>
                    </w:rPr>
                  </w:pPr>
                  <w:r w:rsidRPr="00111849">
                    <w:rPr>
                      <w:rFonts w:ascii="Times New Roman" w:eastAsia="Times New Roman" w:hAnsi="Times New Roman" w:cs="Times New Roman"/>
                      <w:b/>
                      <w:bCs/>
                      <w:caps/>
                      <w:color w:val="0070C0"/>
                      <w:sz w:val="24"/>
                      <w:szCs w:val="24"/>
                    </w:rPr>
                    <w:t>ISBN-10: 0357129636</w:t>
                  </w:r>
                </w:p>
              </w:tc>
            </w:tr>
            <w:tr w:rsidR="00361D8F" w:rsidRPr="00361D8F" w14:paraId="20F734B3" w14:textId="77777777" w:rsidTr="00361D8F">
              <w:tc>
                <w:tcPr>
                  <w:tcW w:w="2203" w:type="dxa"/>
                  <w:tcMar>
                    <w:top w:w="30" w:type="dxa"/>
                    <w:left w:w="0" w:type="dxa"/>
                    <w:bottom w:w="180" w:type="dxa"/>
                    <w:right w:w="0" w:type="dxa"/>
                  </w:tcMar>
                  <w:hideMark/>
                </w:tcPr>
                <w:p w14:paraId="0FA36F88" w14:textId="77777777" w:rsidR="00361D8F" w:rsidRPr="00111849" w:rsidRDefault="00361D8F" w:rsidP="00361D8F">
                  <w:pPr>
                    <w:spacing w:after="0" w:line="360" w:lineRule="atLeast"/>
                    <w:rPr>
                      <w:rFonts w:ascii="Times New Roman" w:eastAsia="Times New Roman" w:hAnsi="Times New Roman" w:cs="Times New Roman"/>
                      <w:b/>
                      <w:bCs/>
                      <w:caps/>
                      <w:color w:val="0070C0"/>
                      <w:sz w:val="19"/>
                      <w:szCs w:val="19"/>
                    </w:rPr>
                  </w:pPr>
                  <w:r w:rsidRPr="00111849">
                    <w:rPr>
                      <w:rFonts w:ascii="Times New Roman" w:eastAsia="Times New Roman" w:hAnsi="Times New Roman" w:cs="Times New Roman"/>
                      <w:b/>
                      <w:bCs/>
                      <w:caps/>
                      <w:color w:val="0070C0"/>
                      <w:sz w:val="19"/>
                      <w:szCs w:val="19"/>
                    </w:rPr>
                    <w:t>STATUS:</w:t>
                  </w:r>
                </w:p>
              </w:tc>
              <w:tc>
                <w:tcPr>
                  <w:tcW w:w="0" w:type="auto"/>
                  <w:tcMar>
                    <w:top w:w="0" w:type="dxa"/>
                    <w:left w:w="0" w:type="dxa"/>
                    <w:bottom w:w="180" w:type="dxa"/>
                    <w:right w:w="0" w:type="dxa"/>
                  </w:tcMar>
                  <w:hideMark/>
                </w:tcPr>
                <w:p w14:paraId="0BFA6B68" w14:textId="085C6F59" w:rsidR="00361D8F" w:rsidRPr="00111849" w:rsidRDefault="00361D8F" w:rsidP="00361D8F">
                  <w:pPr>
                    <w:spacing w:after="0" w:line="360" w:lineRule="atLeast"/>
                    <w:rPr>
                      <w:rFonts w:ascii="Times New Roman" w:eastAsia="Times New Roman" w:hAnsi="Times New Roman" w:cs="Times New Roman"/>
                      <w:b/>
                      <w:bCs/>
                      <w:caps/>
                      <w:color w:val="0070C0"/>
                      <w:sz w:val="24"/>
                      <w:szCs w:val="24"/>
                    </w:rPr>
                  </w:pPr>
                  <w:r w:rsidRPr="00111849">
                    <w:rPr>
                      <w:rFonts w:ascii="Times New Roman" w:eastAsia="Times New Roman" w:hAnsi="Times New Roman" w:cs="Times New Roman"/>
                      <w:b/>
                      <w:bCs/>
                      <w:caps/>
                      <w:color w:val="0070C0"/>
                      <w:sz w:val="24"/>
                      <w:szCs w:val="24"/>
                    </w:rPr>
                    <w:t>THIS EDITION IS REQUIRED</w:t>
                  </w:r>
                  <w:r w:rsidR="000E5966" w:rsidRPr="00111849">
                    <w:rPr>
                      <w:rFonts w:ascii="Times New Roman" w:eastAsia="Times New Roman" w:hAnsi="Times New Roman" w:cs="Times New Roman"/>
                      <w:b/>
                      <w:bCs/>
                      <w:caps/>
                      <w:color w:val="0070C0"/>
                      <w:sz w:val="24"/>
                      <w:szCs w:val="24"/>
                    </w:rPr>
                    <w:t xml:space="preserve"> - </w:t>
                  </w:r>
                </w:p>
              </w:tc>
            </w:tr>
          </w:tbl>
          <w:p w14:paraId="46AD682E" w14:textId="77777777" w:rsidR="00361D8F" w:rsidRPr="00361D8F" w:rsidRDefault="00361D8F" w:rsidP="00361D8F">
            <w:pPr>
              <w:spacing w:after="0"/>
              <w:rPr>
                <w:rFonts w:ascii="Times New Roman" w:eastAsia="Times New Roman" w:hAnsi="Times New Roman" w:cs="Times New Roman"/>
                <w:sz w:val="24"/>
                <w:szCs w:val="24"/>
              </w:rPr>
            </w:pPr>
          </w:p>
        </w:tc>
      </w:tr>
    </w:tbl>
    <w:p w14:paraId="257D1E30" w14:textId="6715EF84" w:rsidR="000E5966" w:rsidRPr="000E5966" w:rsidRDefault="000E5966" w:rsidP="000E5966">
      <w:pPr>
        <w:spacing w:after="0"/>
        <w:rPr>
          <w:rFonts w:ascii="Calibri" w:eastAsia="Times New Roman" w:hAnsi="Calibri" w:cs="Calibri"/>
          <w:color w:val="201F1E"/>
        </w:rPr>
      </w:pPr>
      <w:r>
        <w:rPr>
          <w:rFonts w:ascii="Calibri" w:eastAsia="Times New Roman" w:hAnsi="Calibri" w:cs="Calibri"/>
          <w:color w:val="201F1E"/>
        </w:rPr>
        <w:t>T</w:t>
      </w:r>
      <w:r w:rsidRPr="000E5966">
        <w:rPr>
          <w:rFonts w:ascii="Calibri" w:eastAsia="Times New Roman" w:hAnsi="Calibri" w:cs="Calibri"/>
          <w:color w:val="201F1E"/>
        </w:rPr>
        <w:t xml:space="preserve">he content (course software and/or eBook) for this course is delivered digitally through </w:t>
      </w:r>
      <w:r w:rsidR="00D7317E">
        <w:rPr>
          <w:rFonts w:ascii="Calibri" w:eastAsia="Times New Roman" w:hAnsi="Calibri" w:cs="Calibri"/>
          <w:color w:val="201F1E"/>
        </w:rPr>
        <w:t>CANVAS</w:t>
      </w:r>
      <w:r w:rsidRPr="000E5966">
        <w:rPr>
          <w:rFonts w:ascii="Calibri" w:eastAsia="Times New Roman" w:hAnsi="Calibri" w:cs="Calibri"/>
          <w:color w:val="201F1E"/>
        </w:rPr>
        <w:t xml:space="preserve"> or a link direct to the publisher web site.  This digital delivery comes from a partnership the publisher has with the University Bookstore allowing course software and/or eBook be delivered at a savings over the price individuals would pay on their own. </w:t>
      </w:r>
      <w:r w:rsidRPr="000E5966">
        <w:rPr>
          <w:rFonts w:ascii="Calibri" w:eastAsia="Times New Roman" w:hAnsi="Calibri" w:cs="Calibri"/>
          <w:b/>
          <w:bCs/>
          <w:i/>
          <w:iCs/>
          <w:color w:val="201F1E"/>
        </w:rPr>
        <w:t>Online purchase and payment for the content IS NOT REQUIRED.</w:t>
      </w:r>
    </w:p>
    <w:p w14:paraId="4BFBD5DA" w14:textId="77777777" w:rsidR="000E5966" w:rsidRPr="000E5966" w:rsidRDefault="000E5966" w:rsidP="000E5966">
      <w:pPr>
        <w:spacing w:after="0"/>
        <w:ind w:firstLine="720"/>
        <w:rPr>
          <w:rFonts w:ascii="Calibri" w:eastAsia="Times New Roman" w:hAnsi="Calibri" w:cs="Calibri"/>
          <w:color w:val="201F1E"/>
        </w:rPr>
      </w:pPr>
      <w:r w:rsidRPr="000E5966">
        <w:rPr>
          <w:rFonts w:ascii="Calibri" w:eastAsia="Times New Roman" w:hAnsi="Calibri" w:cs="Calibri"/>
          <w:color w:val="201F1E"/>
        </w:rPr>
        <w:t xml:space="preserve">YOU WILL BE BILLED FOR THIS CONTENT ON YOUR FLEX ACCOUNT OR YOUR STUDENT BILL.  Should you </w:t>
      </w:r>
      <w:proofErr w:type="gramStart"/>
      <w:r w:rsidRPr="000E5966">
        <w:rPr>
          <w:rFonts w:ascii="Calibri" w:eastAsia="Times New Roman" w:hAnsi="Calibri" w:cs="Calibri"/>
          <w:color w:val="201F1E"/>
        </w:rPr>
        <w:t>choose</w:t>
      </w:r>
      <w:proofErr w:type="gramEnd"/>
      <w:r w:rsidRPr="000E5966">
        <w:rPr>
          <w:rFonts w:ascii="Calibri" w:eastAsia="Times New Roman" w:hAnsi="Calibri" w:cs="Calibri"/>
          <w:color w:val="201F1E"/>
        </w:rPr>
        <w:t xml:space="preserve"> you can opt out. Please know that you will lose access at the reduced rate. Please watch for an email from BW Bookstore with explanation for this and other classes where content is delivered this way. Contact </w:t>
      </w:r>
      <w:hyperlink r:id="rId6" w:tgtFrame="_blank" w:history="1">
        <w:r w:rsidRPr="000E5966">
          <w:rPr>
            <w:rFonts w:ascii="inherit" w:eastAsia="Times New Roman" w:hAnsi="inherit" w:cs="Calibri"/>
            <w:color w:val="0000FF"/>
            <w:u w:val="single"/>
            <w:bdr w:val="none" w:sz="0" w:space="0" w:color="auto" w:frame="1"/>
          </w:rPr>
          <w:t>text@bw.edu</w:t>
        </w:r>
      </w:hyperlink>
      <w:r w:rsidRPr="000E5966">
        <w:rPr>
          <w:rFonts w:ascii="Calibri" w:eastAsia="Times New Roman" w:hAnsi="Calibri" w:cs="Calibri"/>
          <w:color w:val="201F1E"/>
        </w:rPr>
        <w:t xml:space="preserve"> with any questions. </w:t>
      </w:r>
    </w:p>
    <w:p w14:paraId="7C56968C" w14:textId="77777777" w:rsidR="00361D8F" w:rsidRPr="00190439" w:rsidRDefault="00361D8F" w:rsidP="00361D8F">
      <w:pPr>
        <w:pStyle w:val="BodyTextIndent"/>
        <w:jc w:val="both"/>
        <w:rPr>
          <w:rFonts w:asciiTheme="minorHAnsi" w:hAnsiTheme="minorHAnsi" w:cs="Arial"/>
          <w:b/>
          <w:szCs w:val="24"/>
        </w:rPr>
      </w:pPr>
    </w:p>
    <w:p w14:paraId="20DA61D6" w14:textId="77777777" w:rsidR="00696EA4" w:rsidRPr="00190439" w:rsidRDefault="00696EA4" w:rsidP="00696EA4">
      <w:pPr>
        <w:pStyle w:val="BodyTextIndent"/>
        <w:rPr>
          <w:rFonts w:asciiTheme="minorHAnsi" w:hAnsiTheme="minorHAnsi" w:cs="Arial"/>
          <w:b/>
          <w:szCs w:val="24"/>
        </w:rPr>
      </w:pPr>
    </w:p>
    <w:p w14:paraId="74E814A6" w14:textId="5F388E02" w:rsidR="00361D8F" w:rsidRPr="00C319FC" w:rsidRDefault="00696EA4" w:rsidP="00C319FC">
      <w:pPr>
        <w:pStyle w:val="Heading1"/>
        <w:rPr>
          <w:rFonts w:asciiTheme="minorHAnsi" w:hAnsiTheme="minorHAnsi" w:cstheme="minorHAnsi"/>
          <w:bCs/>
          <w:color w:val="auto"/>
          <w:sz w:val="24"/>
          <w:szCs w:val="24"/>
        </w:rPr>
      </w:pPr>
      <w:r w:rsidRPr="005874C1">
        <w:rPr>
          <w:b/>
          <w:szCs w:val="24"/>
          <w:u w:val="single"/>
        </w:rPr>
        <w:t>Course Description</w:t>
      </w:r>
      <w:r w:rsidR="003A6C3A">
        <w:rPr>
          <w:b/>
          <w:szCs w:val="24"/>
        </w:rPr>
        <w:t>:</w:t>
      </w:r>
      <w:r w:rsidR="00361D8F">
        <w:rPr>
          <w:b/>
          <w:szCs w:val="24"/>
        </w:rPr>
        <w:t xml:space="preserve"> </w:t>
      </w:r>
      <w:r w:rsidR="00C319FC" w:rsidRPr="00C319FC">
        <w:rPr>
          <w:rFonts w:asciiTheme="minorHAnsi" w:hAnsiTheme="minorHAnsi" w:cstheme="minorHAnsi"/>
          <w:bCs/>
          <w:color w:val="auto"/>
          <w:sz w:val="22"/>
          <w:szCs w:val="22"/>
        </w:rPr>
        <w:t>Substantive</w:t>
      </w:r>
      <w:r w:rsidR="00C319FC">
        <w:rPr>
          <w:bCs/>
          <w:color w:val="auto"/>
          <w:sz w:val="22"/>
          <w:szCs w:val="22"/>
        </w:rPr>
        <w:t xml:space="preserve"> </w:t>
      </w:r>
      <w:r w:rsidR="00C319FC">
        <w:rPr>
          <w:rFonts w:asciiTheme="minorHAnsi" w:hAnsiTheme="minorHAnsi" w:cstheme="minorHAnsi"/>
          <w:bCs/>
          <w:color w:val="auto"/>
          <w:sz w:val="24"/>
          <w:szCs w:val="24"/>
        </w:rPr>
        <w:t>business law, including but not limited to, the legal system, common law contracts, basic UCC contracts, basic agency law, and business forms.</w:t>
      </w:r>
    </w:p>
    <w:p w14:paraId="211363F3" w14:textId="0C0B83DA" w:rsidR="00361D8F" w:rsidRPr="00361D8F" w:rsidRDefault="00361D8F" w:rsidP="00361D8F">
      <w:pPr>
        <w:pStyle w:val="BodyTextIndent"/>
        <w:rPr>
          <w:rFonts w:asciiTheme="minorHAnsi" w:hAnsiTheme="minorHAnsi" w:cs="Arial"/>
          <w:b/>
          <w:szCs w:val="24"/>
        </w:rPr>
      </w:pPr>
    </w:p>
    <w:p w14:paraId="461B6DE8" w14:textId="41AF8FA6" w:rsidR="00832D93" w:rsidRDefault="008D3F4B" w:rsidP="00832D93">
      <w:pPr>
        <w:jc w:val="both"/>
        <w:rPr>
          <w:rFonts w:cs="Arial"/>
          <w:sz w:val="24"/>
          <w:szCs w:val="24"/>
        </w:rPr>
      </w:pPr>
      <w:r w:rsidRPr="00D7317E">
        <w:rPr>
          <w:rStyle w:val="Heading1Char"/>
          <w:b/>
          <w:bCs/>
          <w:u w:val="single"/>
        </w:rPr>
        <w:t>Course Objectives</w:t>
      </w:r>
      <w:r w:rsidR="00571A5B" w:rsidRPr="00D7317E">
        <w:rPr>
          <w:rStyle w:val="Heading1Char"/>
          <w:b/>
          <w:bCs/>
          <w:u w:val="single"/>
        </w:rPr>
        <w:t>/Learning</w:t>
      </w:r>
      <w:r w:rsidR="00571A5B" w:rsidRPr="00190439">
        <w:rPr>
          <w:rFonts w:cs="Arial"/>
          <w:b/>
          <w:sz w:val="24"/>
          <w:szCs w:val="24"/>
        </w:rPr>
        <w:t>:</w:t>
      </w:r>
      <w:r w:rsidR="00361D8F">
        <w:rPr>
          <w:rFonts w:cs="Arial"/>
          <w:b/>
          <w:sz w:val="24"/>
          <w:szCs w:val="24"/>
        </w:rPr>
        <w:t xml:space="preserve"> </w:t>
      </w:r>
      <w:r w:rsidR="00361D8F">
        <w:rPr>
          <w:rFonts w:cs="Arial"/>
          <w:sz w:val="24"/>
          <w:szCs w:val="24"/>
        </w:rPr>
        <w:t>At the end of this course students should have:</w:t>
      </w:r>
    </w:p>
    <w:p w14:paraId="255445A9" w14:textId="77777777" w:rsidR="00361D8F" w:rsidRDefault="00361D8F" w:rsidP="00361D8F">
      <w:pPr>
        <w:jc w:val="both"/>
      </w:pPr>
      <w:r>
        <w:rPr>
          <w:rFonts w:cs="Arial"/>
          <w:sz w:val="24"/>
          <w:szCs w:val="24"/>
        </w:rPr>
        <w:tab/>
        <w:t>1)</w:t>
      </w:r>
      <w:r>
        <w:t xml:space="preserve">A broad overview of the legal environment in which business organizations operate </w:t>
      </w:r>
    </w:p>
    <w:p w14:paraId="2D0118D9" w14:textId="77777777" w:rsidR="00361D8F" w:rsidRDefault="00361D8F" w:rsidP="00361D8F">
      <w:pPr>
        <w:jc w:val="both"/>
      </w:pPr>
      <w:r>
        <w:tab/>
        <w:t>2) A basic appreciation of how laws and regulations impact business decisions and strategies</w:t>
      </w:r>
    </w:p>
    <w:p w14:paraId="1E22F601" w14:textId="77777777" w:rsidR="00361D8F" w:rsidRDefault="00361D8F" w:rsidP="00361D8F">
      <w:pPr>
        <w:jc w:val="both"/>
      </w:pPr>
      <w:r>
        <w:tab/>
        <w:t xml:space="preserve">3) A familiarity of the major legal concepts related to business law and a basic understanding of </w:t>
      </w:r>
      <w:r>
        <w:tab/>
        <w:t>the most common legal terms associated with those concepts</w:t>
      </w:r>
    </w:p>
    <w:p w14:paraId="3E444E8B" w14:textId="77777777" w:rsidR="00361D8F" w:rsidRDefault="00361D8F" w:rsidP="00361D8F">
      <w:pPr>
        <w:jc w:val="both"/>
      </w:pPr>
      <w:r>
        <w:tab/>
        <w:t>4)An insight into the legal process and a basic familiarity with various sources of legal information</w:t>
      </w:r>
    </w:p>
    <w:p w14:paraId="785E748D" w14:textId="77777777" w:rsidR="00361D8F" w:rsidRDefault="00361D8F" w:rsidP="00361D8F">
      <w:pPr>
        <w:jc w:val="both"/>
      </w:pPr>
      <w:r>
        <w:tab/>
        <w:t xml:space="preserve">5) An increased awareness of how ethics, business, and the law interact and how the law is playing </w:t>
      </w:r>
      <w:r>
        <w:tab/>
      </w:r>
      <w:r>
        <w:tab/>
        <w:t>an evolving role in the area ethical business conduct</w:t>
      </w:r>
    </w:p>
    <w:p w14:paraId="5AAA383C" w14:textId="77777777" w:rsidR="00361D8F" w:rsidRDefault="00361D8F" w:rsidP="00361D8F">
      <w:pPr>
        <w:jc w:val="both"/>
      </w:pPr>
      <w:r>
        <w:tab/>
        <w:t xml:space="preserve">6) An appreciation for recognizing situations where, when engaged in business, one should seek </w:t>
      </w:r>
      <w:r>
        <w:tab/>
      </w:r>
      <w:r>
        <w:tab/>
      </w:r>
      <w:r>
        <w:tab/>
        <w:t>the advice of competent legal counsel</w:t>
      </w:r>
    </w:p>
    <w:p w14:paraId="4F3C4F1B" w14:textId="77777777" w:rsidR="00832D93" w:rsidRDefault="00832D93" w:rsidP="00832D93">
      <w:pPr>
        <w:contextualSpacing/>
        <w:jc w:val="both"/>
      </w:pPr>
      <w:r>
        <w:tab/>
      </w:r>
      <w:r w:rsidR="00361D8F">
        <w:t>7)</w:t>
      </w:r>
      <w:r>
        <w:t xml:space="preserve"> </w:t>
      </w:r>
      <w:r w:rsidR="00A94C87">
        <w:t xml:space="preserve">Improved </w:t>
      </w:r>
      <w:r>
        <w:t>professional oral and written communication skills</w:t>
      </w:r>
    </w:p>
    <w:p w14:paraId="57B39B92" w14:textId="77777777" w:rsidR="009C464A" w:rsidRDefault="009C464A" w:rsidP="009C464A">
      <w:pPr>
        <w:contextualSpacing/>
        <w:jc w:val="both"/>
        <w:rPr>
          <w:b/>
        </w:rPr>
      </w:pPr>
    </w:p>
    <w:p w14:paraId="25893F9E" w14:textId="77777777" w:rsidR="00833DD8" w:rsidRDefault="00833DD8" w:rsidP="009C464A">
      <w:pPr>
        <w:contextualSpacing/>
        <w:jc w:val="both"/>
        <w:rPr>
          <w:b/>
          <w:u w:val="single"/>
        </w:rPr>
      </w:pPr>
    </w:p>
    <w:p w14:paraId="206404EF" w14:textId="253DD6C2" w:rsidR="009C464A" w:rsidRPr="005D1375" w:rsidRDefault="0071523A" w:rsidP="009C464A">
      <w:pPr>
        <w:contextualSpacing/>
        <w:jc w:val="both"/>
        <w:rPr>
          <w:b/>
        </w:rPr>
      </w:pPr>
      <w:r w:rsidRPr="00BA7D91">
        <w:rPr>
          <w:rStyle w:val="Heading1Char"/>
          <w:b/>
          <w:bCs/>
          <w:u w:val="single"/>
        </w:rPr>
        <w:t>Student</w:t>
      </w:r>
      <w:r w:rsidR="009C464A" w:rsidRPr="00BA7D91">
        <w:rPr>
          <w:rStyle w:val="Heading1Char"/>
          <w:b/>
          <w:bCs/>
          <w:u w:val="single"/>
        </w:rPr>
        <w:t xml:space="preserve"> Objectives</w:t>
      </w:r>
      <w:r w:rsidR="009C464A" w:rsidRPr="005D1375">
        <w:rPr>
          <w:b/>
        </w:rPr>
        <w:t xml:space="preserve">: </w:t>
      </w:r>
    </w:p>
    <w:p w14:paraId="381E16F2" w14:textId="77777777" w:rsidR="009C464A" w:rsidRDefault="009C464A" w:rsidP="009C464A">
      <w:pPr>
        <w:contextualSpacing/>
        <w:jc w:val="both"/>
      </w:pPr>
      <w:r>
        <w:tab/>
        <w:t xml:space="preserve">1. Use appropriate, relevant, and compelling content to illustrate mastery of the subject. </w:t>
      </w:r>
    </w:p>
    <w:p w14:paraId="75631EBF" w14:textId="5132156E" w:rsidR="009C464A" w:rsidRDefault="009C464A" w:rsidP="009C464A">
      <w:pPr>
        <w:contextualSpacing/>
        <w:jc w:val="both"/>
      </w:pPr>
      <w:r>
        <w:tab/>
        <w:t xml:space="preserve">2. </w:t>
      </w:r>
      <w:r w:rsidR="0071523A">
        <w:t>Develop c</w:t>
      </w:r>
      <w:r>
        <w:t>ritical</w:t>
      </w:r>
      <w:r w:rsidR="0071523A">
        <w:t>/legal t</w:t>
      </w:r>
      <w:r>
        <w:t xml:space="preserve">hinking </w:t>
      </w:r>
    </w:p>
    <w:p w14:paraId="769F879C" w14:textId="77777777" w:rsidR="00571A5B" w:rsidRPr="00190439" w:rsidRDefault="009C464A" w:rsidP="009C464A">
      <w:pPr>
        <w:contextualSpacing/>
        <w:jc w:val="both"/>
        <w:rPr>
          <w:rFonts w:cs="Arial"/>
          <w:b/>
          <w:sz w:val="24"/>
          <w:szCs w:val="24"/>
        </w:rPr>
      </w:pPr>
      <w:r>
        <w:tab/>
        <w:t xml:space="preserve">3. Demonstrate historical and/or global understanding of human societies, institutions, and </w:t>
      </w:r>
      <w:r>
        <w:tab/>
      </w:r>
      <w:r>
        <w:tab/>
      </w:r>
      <w:r>
        <w:tab/>
        <w:t>behaviors</w:t>
      </w:r>
    </w:p>
    <w:p w14:paraId="6122602F" w14:textId="77777777" w:rsidR="009C464A" w:rsidRDefault="009C464A" w:rsidP="008D3F4B">
      <w:pPr>
        <w:contextualSpacing/>
        <w:rPr>
          <w:rFonts w:cs="Arial"/>
          <w:b/>
          <w:sz w:val="24"/>
          <w:szCs w:val="24"/>
        </w:rPr>
      </w:pPr>
    </w:p>
    <w:p w14:paraId="2D745CD2" w14:textId="77777777" w:rsidR="00833DD8" w:rsidRDefault="00833DD8" w:rsidP="008D3F4B">
      <w:pPr>
        <w:contextualSpacing/>
        <w:rPr>
          <w:rFonts w:cs="Arial"/>
          <w:b/>
          <w:sz w:val="24"/>
          <w:szCs w:val="24"/>
          <w:u w:val="single"/>
        </w:rPr>
      </w:pPr>
    </w:p>
    <w:p w14:paraId="7ED0D64B" w14:textId="1D5A54CF" w:rsidR="00571A5B" w:rsidRDefault="00571A5B" w:rsidP="008D3F4B">
      <w:pPr>
        <w:contextualSpacing/>
        <w:rPr>
          <w:rFonts w:cs="Arial"/>
          <w:b/>
          <w:sz w:val="24"/>
          <w:szCs w:val="24"/>
        </w:rPr>
      </w:pPr>
      <w:r w:rsidRPr="00BA7D91">
        <w:rPr>
          <w:rStyle w:val="Heading1Char"/>
          <w:b/>
          <w:bCs/>
          <w:u w:val="single"/>
        </w:rPr>
        <w:t>Grading Scale</w:t>
      </w:r>
      <w:r w:rsidR="005D1375">
        <w:rPr>
          <w:rFonts w:cs="Arial"/>
          <w:b/>
          <w:sz w:val="24"/>
          <w:szCs w:val="24"/>
        </w:rPr>
        <w:t>:</w:t>
      </w:r>
      <w:r w:rsidRPr="00190439">
        <w:rPr>
          <w:rFonts w:cs="Arial"/>
          <w:b/>
          <w:sz w:val="24"/>
          <w:szCs w:val="24"/>
        </w:rPr>
        <w:t xml:space="preserve"> </w:t>
      </w:r>
    </w:p>
    <w:p w14:paraId="2CB9F8AD" w14:textId="77777777" w:rsidR="00B51F86" w:rsidRDefault="00B51F86" w:rsidP="00B51F86">
      <w:pPr>
        <w:contextualSpacing/>
        <w:jc w:val="both"/>
      </w:pPr>
    </w:p>
    <w:p w14:paraId="7585E162" w14:textId="77777777" w:rsidR="00B51F86" w:rsidRDefault="00B51F86" w:rsidP="00B51F86">
      <w:pPr>
        <w:contextualSpacing/>
        <w:jc w:val="both"/>
      </w:pPr>
      <w:r>
        <w:t>I utilize the following grading scale:</w:t>
      </w:r>
    </w:p>
    <w:p w14:paraId="2C2452F5" w14:textId="77777777" w:rsidR="00B51F86" w:rsidRDefault="00B51F86" w:rsidP="00B51F86">
      <w:pPr>
        <w:contextualSpacing/>
        <w:jc w:val="both"/>
      </w:pPr>
    </w:p>
    <w:p w14:paraId="088F3947" w14:textId="77777777" w:rsidR="00B51F86" w:rsidRDefault="00B51F86" w:rsidP="00B51F86">
      <w:pPr>
        <w:contextualSpacing/>
        <w:jc w:val="both"/>
      </w:pPr>
      <w:r>
        <w:tab/>
        <w:t>97.0-100 = A+</w:t>
      </w:r>
      <w:r>
        <w:tab/>
      </w:r>
      <w:r>
        <w:tab/>
        <w:t>87.0-89.99 = B+</w:t>
      </w:r>
      <w:r>
        <w:tab/>
      </w:r>
      <w:r>
        <w:tab/>
        <w:t>77.0-79.99 =C+</w:t>
      </w:r>
      <w:r>
        <w:tab/>
      </w:r>
      <w:r>
        <w:tab/>
        <w:t>67.0-69.99 = D+</w:t>
      </w:r>
    </w:p>
    <w:p w14:paraId="79951C13" w14:textId="77777777" w:rsidR="00B51F86" w:rsidRDefault="00B51F86" w:rsidP="00B51F86">
      <w:pPr>
        <w:contextualSpacing/>
        <w:jc w:val="both"/>
      </w:pPr>
      <w:r>
        <w:tab/>
        <w:t>93.0-96.99 = A</w:t>
      </w:r>
      <w:r>
        <w:tab/>
      </w:r>
      <w:r>
        <w:tab/>
        <w:t>83.0-86.99 = B</w:t>
      </w:r>
      <w:r>
        <w:tab/>
      </w:r>
      <w:r>
        <w:tab/>
        <w:t>73.0-76.99 = C</w:t>
      </w:r>
      <w:r>
        <w:tab/>
      </w:r>
      <w:r>
        <w:tab/>
        <w:t>63.0-66.99 = D</w:t>
      </w:r>
    </w:p>
    <w:p w14:paraId="68630973" w14:textId="77777777" w:rsidR="00B51F86" w:rsidRDefault="00B51F86" w:rsidP="00B51F86">
      <w:pPr>
        <w:contextualSpacing/>
        <w:jc w:val="both"/>
      </w:pPr>
      <w:r>
        <w:tab/>
        <w:t>90.0-92.99 = A-</w:t>
      </w:r>
      <w:r>
        <w:tab/>
      </w:r>
      <w:r>
        <w:tab/>
        <w:t>80.0- 82.99 = B-</w:t>
      </w:r>
      <w:r>
        <w:tab/>
      </w:r>
      <w:r>
        <w:tab/>
        <w:t>70.0-72.99 = C-</w:t>
      </w:r>
      <w:r>
        <w:tab/>
      </w:r>
      <w:r>
        <w:tab/>
        <w:t>60.0- 62.99 = D-</w:t>
      </w:r>
    </w:p>
    <w:p w14:paraId="3A6E670E" w14:textId="77777777" w:rsidR="00B51F86" w:rsidRDefault="00B51F86" w:rsidP="00B51F86">
      <w:pPr>
        <w:contextualSpacing/>
        <w:jc w:val="both"/>
      </w:pPr>
      <w:r>
        <w:tab/>
      </w:r>
      <w:r>
        <w:tab/>
      </w:r>
      <w:r>
        <w:tab/>
      </w:r>
      <w:r>
        <w:tab/>
      </w:r>
      <w:r>
        <w:tab/>
      </w:r>
      <w:r>
        <w:tab/>
      </w:r>
      <w:r>
        <w:tab/>
      </w:r>
      <w:r>
        <w:tab/>
      </w:r>
      <w:r>
        <w:tab/>
      </w:r>
      <w:r>
        <w:tab/>
        <w:t>Below 59.99 = F</w:t>
      </w:r>
    </w:p>
    <w:p w14:paraId="38745B9A" w14:textId="77777777" w:rsidR="00F07B06" w:rsidRDefault="00F07B06" w:rsidP="00B51F86">
      <w:pPr>
        <w:contextualSpacing/>
        <w:jc w:val="both"/>
      </w:pPr>
    </w:p>
    <w:p w14:paraId="62EB02C7" w14:textId="33C0FCF5" w:rsidR="00B51F86" w:rsidRDefault="00B542DF" w:rsidP="00B51F86">
      <w:pPr>
        <w:contextualSpacing/>
        <w:jc w:val="both"/>
      </w:pPr>
      <w:r>
        <w:t>I do not “round” grades</w:t>
      </w:r>
      <w:r w:rsidR="00B51F86">
        <w:t xml:space="preserve">. You should assume that a grade of 89.99% is a B+, not an A-. However, I reserve the right to adjust a student’s grade to the next higher level, </w:t>
      </w:r>
      <w:r w:rsidR="00B51F86">
        <w:rPr>
          <w:u w:val="single"/>
        </w:rPr>
        <w:t>if</w:t>
      </w:r>
      <w:r w:rsidR="00B51F86">
        <w:t xml:space="preserve"> in my sole subjective discretion, I believe that the higher grade more closely reflects the student’s actual performance in class. I will try to give students an opportunity to discuss their final course grade after all grades have been posted to </w:t>
      </w:r>
      <w:r w:rsidR="00D7317E">
        <w:t>CANVAS</w:t>
      </w:r>
      <w:r w:rsidR="00B51F86">
        <w:t>. I will never adjust a grade to a lower letter grade than is reflected by the numerical grade</w:t>
      </w:r>
    </w:p>
    <w:p w14:paraId="6CD67258" w14:textId="77777777" w:rsidR="005D1375" w:rsidRDefault="005D1375" w:rsidP="00B51F86">
      <w:pPr>
        <w:contextualSpacing/>
        <w:jc w:val="both"/>
      </w:pPr>
    </w:p>
    <w:p w14:paraId="79ED82F1" w14:textId="77777777" w:rsidR="005D1375" w:rsidRDefault="005D1375" w:rsidP="00B51F86">
      <w:pPr>
        <w:contextualSpacing/>
        <w:jc w:val="both"/>
        <w:rPr>
          <w:rFonts w:cs="Arial"/>
          <w:b/>
          <w:sz w:val="24"/>
          <w:szCs w:val="24"/>
        </w:rPr>
      </w:pPr>
    </w:p>
    <w:p w14:paraId="55C7BB42" w14:textId="05D424C5" w:rsidR="00A94C87" w:rsidRDefault="005D1375" w:rsidP="00A94C87">
      <w:pPr>
        <w:contextualSpacing/>
        <w:jc w:val="both"/>
      </w:pPr>
      <w:r w:rsidRPr="00BA7D91">
        <w:rPr>
          <w:rStyle w:val="Heading1Char"/>
          <w:b/>
          <w:bCs/>
          <w:u w:val="single"/>
        </w:rPr>
        <w:t>Course Evaluation</w:t>
      </w:r>
      <w:r w:rsidRPr="00190439">
        <w:rPr>
          <w:rFonts w:cs="Arial"/>
          <w:b/>
          <w:sz w:val="24"/>
          <w:szCs w:val="24"/>
        </w:rPr>
        <w:t>:</w:t>
      </w:r>
    </w:p>
    <w:p w14:paraId="6A67C95C" w14:textId="77777777" w:rsidR="00A94C87" w:rsidRDefault="00A94C87" w:rsidP="00A94C87">
      <w:pPr>
        <w:jc w:val="both"/>
      </w:pPr>
      <w:r>
        <w:tab/>
        <w:t>Examination #1 CHAPTERS 1-3; 6-7….</w:t>
      </w:r>
      <w:r w:rsidR="005874C1">
        <w:t>………………………………………………………</w:t>
      </w:r>
      <w:proofErr w:type="gramStart"/>
      <w:r w:rsidR="005874C1">
        <w:t>…..</w:t>
      </w:r>
      <w:proofErr w:type="gramEnd"/>
      <w:r w:rsidR="005874C1">
        <w:t>15</w:t>
      </w:r>
      <w:r>
        <w:t>%</w:t>
      </w:r>
    </w:p>
    <w:p w14:paraId="2AA4CE53" w14:textId="77777777" w:rsidR="00A94C87" w:rsidRDefault="00A94C87" w:rsidP="00A94C87">
      <w:pPr>
        <w:jc w:val="both"/>
      </w:pPr>
      <w:r>
        <w:tab/>
        <w:t>Examination #2 CHAPTERS 11-19………………………………………………………………….</w:t>
      </w:r>
      <w:r w:rsidR="005874C1">
        <w:t>20</w:t>
      </w:r>
      <w:r>
        <w:t>%</w:t>
      </w:r>
    </w:p>
    <w:p w14:paraId="0F8C2251" w14:textId="77777777" w:rsidR="00A94C87" w:rsidRDefault="00A94C87" w:rsidP="00A94C87">
      <w:r>
        <w:tab/>
        <w:t>Final Examination CHAPTERS 32- 41</w:t>
      </w:r>
      <w:r w:rsidR="00D06B25">
        <w:t xml:space="preserve"> (omit Chapter 34)</w:t>
      </w:r>
      <w:r>
        <w:t xml:space="preserve"> AND 1, 11-1</w:t>
      </w:r>
      <w:r w:rsidR="00D06B25">
        <w:t>9……………</w:t>
      </w:r>
      <w:r>
        <w:t>25%</w:t>
      </w:r>
    </w:p>
    <w:p w14:paraId="0E0D40F1" w14:textId="77777777" w:rsidR="00A94C87" w:rsidRDefault="00A94C87" w:rsidP="00A94C87">
      <w:pPr>
        <w:ind w:firstLine="720"/>
        <w:jc w:val="both"/>
      </w:pPr>
      <w:r>
        <w:t>Written Assignments (4 @ 5%).……………….………………………………</w:t>
      </w:r>
      <w:proofErr w:type="gramStart"/>
      <w:r>
        <w:t>…..</w:t>
      </w:r>
      <w:proofErr w:type="gramEnd"/>
      <w:r>
        <w:t>………………20%</w:t>
      </w:r>
    </w:p>
    <w:p w14:paraId="2D8103EA" w14:textId="77777777" w:rsidR="00FE20BE" w:rsidRDefault="00FE20BE" w:rsidP="00A94C87">
      <w:pPr>
        <w:ind w:firstLine="720"/>
        <w:jc w:val="both"/>
      </w:pPr>
      <w:r>
        <w:t>Case briefs……………………………………………………………………………………………………10%</w:t>
      </w:r>
    </w:p>
    <w:p w14:paraId="498001D9" w14:textId="419B2BF4" w:rsidR="00A94C87" w:rsidRDefault="00D7317E" w:rsidP="00A94C87">
      <w:pPr>
        <w:ind w:firstLine="720"/>
        <w:jc w:val="both"/>
      </w:pPr>
      <w:r>
        <w:t>Brief Video/</w:t>
      </w:r>
      <w:r w:rsidR="00A94C87">
        <w:t>Attendance</w:t>
      </w:r>
      <w:r>
        <w:t>/</w:t>
      </w:r>
      <w:r w:rsidR="00A94C87">
        <w:t xml:space="preserve"> Participation…………………………………………………</w:t>
      </w:r>
      <w:proofErr w:type="gramStart"/>
      <w:r w:rsidR="00A94C87">
        <w:t>….…..</w:t>
      </w:r>
      <w:proofErr w:type="gramEnd"/>
      <w:r w:rsidR="00A94C87">
        <w:t xml:space="preserve">10% </w:t>
      </w:r>
    </w:p>
    <w:p w14:paraId="4ED3B381" w14:textId="77777777" w:rsidR="00A94C87" w:rsidRDefault="00A94C87" w:rsidP="00A94C87">
      <w:pPr>
        <w:jc w:val="both"/>
      </w:pPr>
    </w:p>
    <w:p w14:paraId="44B706F9" w14:textId="77777777" w:rsidR="00B51F86" w:rsidRDefault="00B51F86" w:rsidP="00B51F86">
      <w:pPr>
        <w:jc w:val="both"/>
      </w:pPr>
      <w:r w:rsidRPr="005B5175">
        <w:rPr>
          <w:rStyle w:val="Heading2Char"/>
          <w:color w:val="0070C0"/>
        </w:rPr>
        <w:t>Examinations:</w:t>
      </w:r>
      <w:r>
        <w:rPr>
          <w:b/>
        </w:rPr>
        <w:t xml:space="preserve"> </w:t>
      </w:r>
      <w:r>
        <w:t xml:space="preserve">Examinations will be scheduled </w:t>
      </w:r>
      <w:r w:rsidR="005874C1">
        <w:t xml:space="preserve">one week </w:t>
      </w:r>
      <w:r>
        <w:t xml:space="preserve">after the completion of the listed materials. A </w:t>
      </w:r>
      <w:r w:rsidRPr="000522D3">
        <w:rPr>
          <w:b/>
          <w:bCs/>
          <w:u w:val="single"/>
        </w:rPr>
        <w:t xml:space="preserve">tentative </w:t>
      </w:r>
      <w:r>
        <w:t>examination schedule is included in this syllabus. The examination schedule may be altered and/or amended to reflect how the class progresses through the materials. Announcements of scheduling changes will be made during classroom sessions. Students will be provided at least one weeks’ notice of examinations.</w:t>
      </w:r>
    </w:p>
    <w:p w14:paraId="3D59C2CC" w14:textId="77777777" w:rsidR="000522D3" w:rsidRDefault="00B51F86" w:rsidP="004127DE">
      <w:r>
        <w:t>Examinations will be given during class sessions. The final examination will be given</w:t>
      </w:r>
      <w:r w:rsidR="000522D3">
        <w:t>:</w:t>
      </w:r>
    </w:p>
    <w:p w14:paraId="4872E4C1" w14:textId="4C55928E" w:rsidR="001813DB" w:rsidRDefault="000522D3" w:rsidP="004127DE">
      <w:r>
        <w:t xml:space="preserve"> </w:t>
      </w:r>
      <w:r>
        <w:tab/>
      </w:r>
      <w:bookmarkStart w:id="0" w:name="_Hlk154149790"/>
      <w:r>
        <w:t xml:space="preserve">SECTION 01 – </w:t>
      </w:r>
      <w:r w:rsidR="004C7BC9">
        <w:t xml:space="preserve">DECEMBER 11, </w:t>
      </w:r>
      <w:proofErr w:type="gramStart"/>
      <w:r w:rsidR="004C7BC9">
        <w:t>2024</w:t>
      </w:r>
      <w:proofErr w:type="gramEnd"/>
      <w:r>
        <w:t xml:space="preserve"> from 8:00 AM – 11:00 AM ROOM 107 KAMM</w:t>
      </w:r>
    </w:p>
    <w:p w14:paraId="3F9ED118" w14:textId="64692DD7" w:rsidR="000522D3" w:rsidRDefault="000522D3" w:rsidP="004127DE">
      <w:r>
        <w:tab/>
        <w:t xml:space="preserve">SECTION 02 – </w:t>
      </w:r>
      <w:r w:rsidR="004C7BC9">
        <w:t>DECEMBER 10</w:t>
      </w:r>
      <w:r>
        <w:t xml:space="preserve">, </w:t>
      </w:r>
      <w:proofErr w:type="gramStart"/>
      <w:r>
        <w:t>2024</w:t>
      </w:r>
      <w:proofErr w:type="gramEnd"/>
      <w:r>
        <w:t xml:space="preserve"> from </w:t>
      </w:r>
      <w:r w:rsidR="004C7BC9">
        <w:t>10:15 AM – 1:15</w:t>
      </w:r>
      <w:r>
        <w:t xml:space="preserve"> </w:t>
      </w:r>
      <w:r w:rsidR="004C7BC9">
        <w:t>P</w:t>
      </w:r>
      <w:r>
        <w:t>M ROOM 107 KAMM</w:t>
      </w:r>
    </w:p>
    <w:p w14:paraId="3BA14F0D" w14:textId="03BD4051" w:rsidR="004C7BC9" w:rsidRDefault="004C7BC9" w:rsidP="004127DE">
      <w:r>
        <w:tab/>
        <w:t xml:space="preserve">SECTION 03 – DECEMBER 10, </w:t>
      </w:r>
      <w:proofErr w:type="gramStart"/>
      <w:r>
        <w:t>2024</w:t>
      </w:r>
      <w:proofErr w:type="gramEnd"/>
      <w:r>
        <w:t xml:space="preserve"> from 6:15 PM – 9:15 PM ROOM 107 KAMM </w:t>
      </w:r>
    </w:p>
    <w:bookmarkEnd w:id="0"/>
    <w:p w14:paraId="3C93664F" w14:textId="3A96DB96" w:rsidR="005874C1" w:rsidRDefault="005874C1" w:rsidP="004127DE">
      <w:r>
        <w:rPr>
          <w:color w:val="00B050"/>
        </w:rPr>
        <w:t xml:space="preserve"> </w:t>
      </w:r>
      <w:r>
        <w:t xml:space="preserve">The final examination will cover new materials and </w:t>
      </w:r>
      <w:r>
        <w:rPr>
          <w:u w:val="single"/>
        </w:rPr>
        <w:t>fundamenta</w:t>
      </w:r>
      <w:r>
        <w:t xml:space="preserve">l materials from Chapters 1-3, 11-19. </w:t>
      </w:r>
    </w:p>
    <w:p w14:paraId="04234AC0" w14:textId="5248D65A" w:rsidR="005874C1" w:rsidRDefault="005874C1" w:rsidP="00B51F86">
      <w:pPr>
        <w:jc w:val="both"/>
      </w:pPr>
      <w:r w:rsidRPr="005B5175">
        <w:rPr>
          <w:rStyle w:val="Heading2Char"/>
          <w:color w:val="0070C0"/>
        </w:rPr>
        <w:t>Written Assignments</w:t>
      </w:r>
      <w:r>
        <w:rPr>
          <w:u w:val="single"/>
        </w:rPr>
        <w:t>:</w:t>
      </w:r>
      <w:r>
        <w:t xml:space="preserve"> Written assignments, or homework, will be required four times over the course of the semester. </w:t>
      </w:r>
      <w:r w:rsidR="00D54E36">
        <w:t>Unless otherwise noted, assignments are due</w:t>
      </w:r>
      <w:r w:rsidR="001813DB">
        <w:t xml:space="preserve"> by 11:59 PM on the due date</w:t>
      </w:r>
      <w:r w:rsidR="00D54E36">
        <w:t>.  Please see my late assignment policy (below).</w:t>
      </w:r>
    </w:p>
    <w:p w14:paraId="58F762DE" w14:textId="77777777" w:rsidR="005874C1" w:rsidRPr="005874C1" w:rsidRDefault="005874C1" w:rsidP="00B51F86">
      <w:pPr>
        <w:jc w:val="both"/>
      </w:pPr>
      <w:r>
        <w:tab/>
        <w:t xml:space="preserve">Assignment one: How to Brief a Case: Does Russell Branyan have a fat ass? Is Santa Claus a </w:t>
      </w:r>
      <w:r>
        <w:tab/>
      </w:r>
      <w:r>
        <w:tab/>
      </w:r>
      <w:r>
        <w:tab/>
      </w:r>
      <w:r>
        <w:tab/>
      </w:r>
      <w:r>
        <w:tab/>
        <w:t xml:space="preserve">criminal? </w:t>
      </w:r>
    </w:p>
    <w:p w14:paraId="2598C48E" w14:textId="77777777" w:rsidR="005D1375" w:rsidRDefault="005874C1" w:rsidP="00B51F86">
      <w:pPr>
        <w:jc w:val="both"/>
      </w:pPr>
      <w:r>
        <w:tab/>
        <w:t>Assignment two: Review for examination one</w:t>
      </w:r>
    </w:p>
    <w:p w14:paraId="70B93042" w14:textId="77777777" w:rsidR="005874C1" w:rsidRDefault="005874C1" w:rsidP="00B51F86">
      <w:pPr>
        <w:jc w:val="both"/>
      </w:pPr>
      <w:r>
        <w:tab/>
        <w:t xml:space="preserve">Assignment three: A review and application of common law contracts: “Paradise by the </w:t>
      </w:r>
      <w:r>
        <w:tab/>
      </w:r>
      <w:r>
        <w:tab/>
      </w:r>
      <w:r>
        <w:tab/>
      </w:r>
      <w:r>
        <w:tab/>
      </w:r>
      <w:r>
        <w:tab/>
      </w:r>
      <w:r>
        <w:tab/>
        <w:t>Dashboard Light” Do I have to love her forever?</w:t>
      </w:r>
    </w:p>
    <w:p w14:paraId="0B7D486B" w14:textId="2478303B" w:rsidR="005874C1" w:rsidRDefault="005874C1" w:rsidP="00B51F86">
      <w:pPr>
        <w:jc w:val="both"/>
      </w:pPr>
      <w:r>
        <w:tab/>
        <w:t xml:space="preserve">Assignment four: A review for the final examination (with questions that may </w:t>
      </w:r>
      <w:r w:rsidR="00374339">
        <w:t>appear</w:t>
      </w:r>
      <w:r>
        <w:t xml:space="preserve"> on </w:t>
      </w:r>
      <w:r>
        <w:tab/>
      </w:r>
      <w:r>
        <w:tab/>
      </w:r>
      <w:r>
        <w:tab/>
      </w:r>
      <w:r>
        <w:tab/>
        <w:t>the cumulative portion of the final exam</w:t>
      </w:r>
      <w:r w:rsidR="00D54E36">
        <w:t>!</w:t>
      </w:r>
      <w:r>
        <w:t xml:space="preserve">) </w:t>
      </w:r>
    </w:p>
    <w:p w14:paraId="604FEED6" w14:textId="77777777" w:rsidR="00D54E36" w:rsidRDefault="00D54E36" w:rsidP="00B51F86">
      <w:pPr>
        <w:jc w:val="both"/>
      </w:pPr>
    </w:p>
    <w:p w14:paraId="2C75D816" w14:textId="4C923056" w:rsidR="00374339" w:rsidRPr="00D54E36" w:rsidRDefault="00D54E36" w:rsidP="00B51F86">
      <w:pPr>
        <w:jc w:val="both"/>
      </w:pPr>
      <w:r w:rsidRPr="005B5175">
        <w:rPr>
          <w:rStyle w:val="Heading2Char"/>
          <w:color w:val="0070C0"/>
        </w:rPr>
        <w:t>Case Briefs</w:t>
      </w:r>
      <w:r>
        <w:t xml:space="preserve">: Students will be divided into groups (law firms) and assigned to brief the major cases in a chapter. Each chapter has three major cases. You will prepare a written brief for your assigned cases and </w:t>
      </w:r>
      <w:r>
        <w:lastRenderedPageBreak/>
        <w:t xml:space="preserve">orally present your brief in class at the appropriate time in the lecture. We will practice briefing cases in class and with written assignment one. All students should read </w:t>
      </w:r>
      <w:r w:rsidR="001813DB">
        <w:t>all</w:t>
      </w:r>
      <w:r>
        <w:t xml:space="preserve"> the cases in the assigned chapters.</w:t>
      </w:r>
      <w:r w:rsidR="001813DB">
        <w:t xml:space="preserve"> You will submit all your group’s briefs at the end of the semester in a single Word document.</w:t>
      </w:r>
      <w:r w:rsidR="00374339">
        <w:t xml:space="preserve"> This is a group assignment and therefore you will receive a group grade. Every time a member is unable to present their brief at the appropriate time, the entire group grade will be reduced by 5%. For example, if your group fails to present two cases, the maximum score you can receive for this assignment will be 90%. This would represent the maximum, possible grade, other deductions for brief accuracy could further reduce this grade. I strongly encourage groups to assign multiple people to each case for briefing. </w:t>
      </w:r>
    </w:p>
    <w:p w14:paraId="5A0D7472" w14:textId="77777777" w:rsidR="00D54E36" w:rsidRDefault="00D54E36" w:rsidP="00B51F86">
      <w:pPr>
        <w:jc w:val="both"/>
      </w:pPr>
    </w:p>
    <w:p w14:paraId="7A1A6C7B" w14:textId="77777777" w:rsidR="00595042" w:rsidRDefault="00595042" w:rsidP="00595042">
      <w:pPr>
        <w:contextualSpacing/>
        <w:rPr>
          <w:rFonts w:cs="Arial"/>
          <w:sz w:val="24"/>
          <w:szCs w:val="24"/>
        </w:rPr>
      </w:pPr>
      <w:r w:rsidRPr="005B5175">
        <w:rPr>
          <w:rStyle w:val="Heading1Char"/>
          <w:color w:val="0070C0"/>
        </w:rPr>
        <w:t>Late Assignments Policy</w:t>
      </w:r>
      <w:r w:rsidRPr="00190439">
        <w:rPr>
          <w:rFonts w:cs="Arial"/>
          <w:b/>
          <w:sz w:val="24"/>
          <w:szCs w:val="24"/>
        </w:rPr>
        <w:t xml:space="preserve">: </w:t>
      </w:r>
      <w:r>
        <w:rPr>
          <w:rFonts w:cs="Arial"/>
          <w:sz w:val="24"/>
          <w:szCs w:val="24"/>
        </w:rPr>
        <w:t xml:space="preserve">Students may request extensions PRIOR TO assignments/project due dates without penalty with the advance permission of the instructor. If a student fails to </w:t>
      </w:r>
      <w:proofErr w:type="gramStart"/>
      <w:r>
        <w:rPr>
          <w:rFonts w:cs="Arial"/>
          <w:sz w:val="24"/>
          <w:szCs w:val="24"/>
        </w:rPr>
        <w:t>make arrangements</w:t>
      </w:r>
      <w:proofErr w:type="gramEnd"/>
      <w:r>
        <w:rPr>
          <w:rFonts w:cs="Arial"/>
          <w:sz w:val="24"/>
          <w:szCs w:val="24"/>
        </w:rPr>
        <w:t xml:space="preserve"> in advance for an extension,</w:t>
      </w:r>
      <w:r w:rsidRPr="00190439">
        <w:rPr>
          <w:rFonts w:cs="Arial"/>
          <w:b/>
          <w:sz w:val="24"/>
          <w:szCs w:val="24"/>
        </w:rPr>
        <w:t xml:space="preserve"> </w:t>
      </w:r>
      <w:r>
        <w:rPr>
          <w:rFonts w:cs="Arial"/>
          <w:sz w:val="24"/>
          <w:szCs w:val="24"/>
        </w:rPr>
        <w:t>I will accept late assignments on a limited basis according to the following schedule:</w:t>
      </w:r>
    </w:p>
    <w:p w14:paraId="62C0AA49" w14:textId="77777777" w:rsidR="00595042" w:rsidRDefault="00595042" w:rsidP="00595042">
      <w:pPr>
        <w:contextualSpacing/>
        <w:rPr>
          <w:rFonts w:cs="Arial"/>
          <w:sz w:val="24"/>
          <w:szCs w:val="24"/>
        </w:rPr>
      </w:pPr>
      <w:r>
        <w:rPr>
          <w:rFonts w:cs="Arial"/>
          <w:sz w:val="24"/>
          <w:szCs w:val="24"/>
        </w:rPr>
        <w:tab/>
      </w:r>
      <w:r>
        <w:rPr>
          <w:rFonts w:cs="Arial"/>
          <w:sz w:val="24"/>
          <w:szCs w:val="24"/>
        </w:rPr>
        <w:tab/>
        <w:t>0.1-1.0 hours late = No grade deduction</w:t>
      </w:r>
    </w:p>
    <w:p w14:paraId="14519940" w14:textId="5FF5FA2D" w:rsidR="00595042" w:rsidRDefault="00595042" w:rsidP="00595042">
      <w:pPr>
        <w:contextualSpacing/>
        <w:rPr>
          <w:rFonts w:cs="Arial"/>
          <w:sz w:val="24"/>
          <w:szCs w:val="24"/>
        </w:rPr>
      </w:pPr>
      <w:r>
        <w:rPr>
          <w:rFonts w:cs="Arial"/>
          <w:sz w:val="24"/>
          <w:szCs w:val="24"/>
        </w:rPr>
        <w:tab/>
      </w:r>
      <w:r>
        <w:rPr>
          <w:rFonts w:cs="Arial"/>
          <w:sz w:val="24"/>
          <w:szCs w:val="24"/>
        </w:rPr>
        <w:tab/>
        <w:t xml:space="preserve">1.1- 6.0 hours late = </w:t>
      </w:r>
      <w:r w:rsidR="000522D3">
        <w:rPr>
          <w:rFonts w:cs="Arial"/>
          <w:sz w:val="24"/>
          <w:szCs w:val="24"/>
        </w:rPr>
        <w:t>5</w:t>
      </w:r>
      <w:r>
        <w:rPr>
          <w:rFonts w:cs="Arial"/>
          <w:sz w:val="24"/>
          <w:szCs w:val="24"/>
        </w:rPr>
        <w:t>% grade reduction</w:t>
      </w:r>
    </w:p>
    <w:p w14:paraId="1970E0DA" w14:textId="3A07BAE0" w:rsidR="00595042" w:rsidRDefault="00595042" w:rsidP="00595042">
      <w:pPr>
        <w:contextualSpacing/>
        <w:rPr>
          <w:rFonts w:cs="Arial"/>
          <w:sz w:val="24"/>
          <w:szCs w:val="24"/>
        </w:rPr>
      </w:pPr>
      <w:r>
        <w:rPr>
          <w:rFonts w:cs="Arial"/>
          <w:sz w:val="24"/>
          <w:szCs w:val="24"/>
        </w:rPr>
        <w:tab/>
      </w:r>
      <w:r>
        <w:rPr>
          <w:rFonts w:cs="Arial"/>
          <w:sz w:val="24"/>
          <w:szCs w:val="24"/>
        </w:rPr>
        <w:tab/>
        <w:t xml:space="preserve">6.1-24.0 hours late = </w:t>
      </w:r>
      <w:r w:rsidR="000522D3">
        <w:rPr>
          <w:rFonts w:cs="Arial"/>
          <w:sz w:val="24"/>
          <w:szCs w:val="24"/>
        </w:rPr>
        <w:t>10</w:t>
      </w:r>
      <w:r>
        <w:rPr>
          <w:rFonts w:cs="Arial"/>
          <w:sz w:val="24"/>
          <w:szCs w:val="24"/>
        </w:rPr>
        <w:t>% grade deduction</w:t>
      </w:r>
    </w:p>
    <w:p w14:paraId="1A6ED24E" w14:textId="26B16201" w:rsidR="00595042" w:rsidRDefault="00595042" w:rsidP="00595042">
      <w:pPr>
        <w:contextualSpacing/>
        <w:rPr>
          <w:rFonts w:cs="Arial"/>
          <w:sz w:val="24"/>
          <w:szCs w:val="24"/>
        </w:rPr>
      </w:pPr>
      <w:r>
        <w:rPr>
          <w:rFonts w:cs="Arial"/>
          <w:sz w:val="24"/>
          <w:szCs w:val="24"/>
        </w:rPr>
        <w:tab/>
      </w:r>
      <w:r>
        <w:rPr>
          <w:rFonts w:cs="Arial"/>
          <w:sz w:val="24"/>
          <w:szCs w:val="24"/>
        </w:rPr>
        <w:tab/>
        <w:t xml:space="preserve">24.1-48.0 hours late = </w:t>
      </w:r>
      <w:r w:rsidR="000522D3">
        <w:rPr>
          <w:rFonts w:cs="Arial"/>
          <w:sz w:val="24"/>
          <w:szCs w:val="24"/>
        </w:rPr>
        <w:t>15</w:t>
      </w:r>
      <w:r>
        <w:rPr>
          <w:rFonts w:cs="Arial"/>
          <w:sz w:val="24"/>
          <w:szCs w:val="24"/>
        </w:rPr>
        <w:t>% grade deduction</w:t>
      </w:r>
    </w:p>
    <w:p w14:paraId="2886BC46" w14:textId="6C5310CA" w:rsidR="00595042" w:rsidRDefault="00595042" w:rsidP="00595042">
      <w:pPr>
        <w:contextualSpacing/>
        <w:rPr>
          <w:rFonts w:cs="Arial"/>
          <w:sz w:val="24"/>
          <w:szCs w:val="24"/>
        </w:rPr>
      </w:pPr>
      <w:r>
        <w:rPr>
          <w:rFonts w:cs="Arial"/>
          <w:sz w:val="24"/>
          <w:szCs w:val="24"/>
        </w:rPr>
        <w:tab/>
      </w:r>
      <w:r>
        <w:rPr>
          <w:rFonts w:cs="Arial"/>
          <w:sz w:val="24"/>
          <w:szCs w:val="24"/>
        </w:rPr>
        <w:tab/>
        <w:t xml:space="preserve">48.1-72.0 hours late = </w:t>
      </w:r>
      <w:r w:rsidR="000522D3">
        <w:rPr>
          <w:rFonts w:cs="Arial"/>
          <w:sz w:val="24"/>
          <w:szCs w:val="24"/>
        </w:rPr>
        <w:t>20</w:t>
      </w:r>
      <w:r>
        <w:rPr>
          <w:rFonts w:cs="Arial"/>
          <w:sz w:val="24"/>
          <w:szCs w:val="24"/>
        </w:rPr>
        <w:t>% grade deduction</w:t>
      </w:r>
    </w:p>
    <w:p w14:paraId="53F19D46" w14:textId="328ED65E" w:rsidR="00595042" w:rsidRDefault="00595042" w:rsidP="00595042">
      <w:pPr>
        <w:contextualSpacing/>
        <w:rPr>
          <w:rFonts w:cs="Arial"/>
          <w:sz w:val="24"/>
          <w:szCs w:val="24"/>
        </w:rPr>
      </w:pPr>
      <w:r>
        <w:rPr>
          <w:rFonts w:cs="Arial"/>
          <w:sz w:val="24"/>
          <w:szCs w:val="24"/>
        </w:rPr>
        <w:tab/>
      </w:r>
      <w:r>
        <w:rPr>
          <w:rFonts w:cs="Arial"/>
          <w:sz w:val="24"/>
          <w:szCs w:val="24"/>
        </w:rPr>
        <w:tab/>
        <w:t>72.1-1 week late = 2</w:t>
      </w:r>
      <w:r w:rsidR="000522D3">
        <w:rPr>
          <w:rFonts w:cs="Arial"/>
          <w:sz w:val="24"/>
          <w:szCs w:val="24"/>
        </w:rPr>
        <w:t>5</w:t>
      </w:r>
      <w:r>
        <w:rPr>
          <w:rFonts w:cs="Arial"/>
          <w:sz w:val="24"/>
          <w:szCs w:val="24"/>
        </w:rPr>
        <w:t>% grade deduction</w:t>
      </w:r>
    </w:p>
    <w:p w14:paraId="772B6A15" w14:textId="77777777" w:rsidR="00595042" w:rsidRDefault="00595042" w:rsidP="00595042">
      <w:pPr>
        <w:contextualSpacing/>
        <w:rPr>
          <w:rFonts w:cs="Arial"/>
          <w:sz w:val="24"/>
          <w:szCs w:val="24"/>
        </w:rPr>
      </w:pPr>
      <w:r>
        <w:rPr>
          <w:rFonts w:cs="Arial"/>
          <w:sz w:val="24"/>
          <w:szCs w:val="24"/>
        </w:rPr>
        <w:tab/>
      </w:r>
      <w:r>
        <w:rPr>
          <w:rFonts w:cs="Arial"/>
          <w:sz w:val="24"/>
          <w:szCs w:val="24"/>
        </w:rPr>
        <w:tab/>
        <w:t>1 week- two weeks late = 50% grade deduction</w:t>
      </w:r>
    </w:p>
    <w:p w14:paraId="7825EC8F" w14:textId="579197CC" w:rsidR="00595042" w:rsidRDefault="00595042" w:rsidP="00595042">
      <w:pPr>
        <w:rPr>
          <w:rStyle w:val="Heading2Char"/>
        </w:rPr>
      </w:pPr>
      <w:r>
        <w:rPr>
          <w:rFonts w:cs="Arial"/>
          <w:sz w:val="24"/>
          <w:szCs w:val="24"/>
        </w:rPr>
        <w:tab/>
      </w:r>
      <w:r>
        <w:rPr>
          <w:rFonts w:cs="Arial"/>
          <w:sz w:val="24"/>
          <w:szCs w:val="24"/>
        </w:rPr>
        <w:tab/>
        <w:t>Two weeks + = 75% grade deduction</w:t>
      </w:r>
    </w:p>
    <w:p w14:paraId="78645485" w14:textId="77777777" w:rsidR="00595042" w:rsidRDefault="00595042" w:rsidP="00EA6349">
      <w:pPr>
        <w:rPr>
          <w:rStyle w:val="Heading2Char"/>
        </w:rPr>
      </w:pPr>
    </w:p>
    <w:p w14:paraId="513915CD" w14:textId="7CF3EF69" w:rsidR="00EA6349" w:rsidRDefault="00571A5B" w:rsidP="00EA6349">
      <w:r w:rsidRPr="005B5175">
        <w:rPr>
          <w:rStyle w:val="Heading2Char"/>
          <w:color w:val="0070C0"/>
          <w:sz w:val="32"/>
          <w:szCs w:val="32"/>
        </w:rPr>
        <w:t>Attendance/Tardiness Policy</w:t>
      </w:r>
      <w:r w:rsidRPr="00190439">
        <w:rPr>
          <w:rFonts w:cs="Arial"/>
          <w:b/>
          <w:sz w:val="24"/>
          <w:szCs w:val="24"/>
        </w:rPr>
        <w:t>:</w:t>
      </w:r>
      <w:r w:rsidR="00EA6349">
        <w:t xml:space="preserve"> You are expected to come to all classes. </w:t>
      </w:r>
      <w:bookmarkStart w:id="1" w:name="_Hlk60999237"/>
      <w:r w:rsidR="008D7513">
        <w:t>Students in section 326-01</w:t>
      </w:r>
      <w:r w:rsidR="00BA7D91">
        <w:t xml:space="preserve">/02 </w:t>
      </w:r>
      <w:r w:rsidR="008D7513">
        <w:t xml:space="preserve">(MWF) may have three (3) </w:t>
      </w:r>
      <w:r w:rsidR="00EA6349">
        <w:t>unexcused absences per semester</w:t>
      </w:r>
      <w:bookmarkEnd w:id="1"/>
      <w:r w:rsidR="00EA6349">
        <w:t xml:space="preserve">. </w:t>
      </w:r>
      <w:r w:rsidR="00B32468">
        <w:t xml:space="preserve">Students in section BUS 326-03 may have one (1) unexcused absence per semester. </w:t>
      </w:r>
      <w:r w:rsidR="00EA6349">
        <w:t>Every unexcused absence after the allowed number of absences shall result in a deduction of 10% from your attendance grade. For example</w:t>
      </w:r>
      <w:r w:rsidR="00750E10">
        <w:t>,</w:t>
      </w:r>
      <w:r w:rsidR="00EA6349">
        <w:t xml:space="preserve"> if a </w:t>
      </w:r>
      <w:r w:rsidR="00B32468">
        <w:t xml:space="preserve">BUS 326-01 </w:t>
      </w:r>
      <w:r w:rsidR="00EA6349">
        <w:t xml:space="preserve">student has </w:t>
      </w:r>
      <w:r w:rsidR="005B5175">
        <w:t>four</w:t>
      </w:r>
      <w:r w:rsidR="00EA6349">
        <w:t xml:space="preserve"> (</w:t>
      </w:r>
      <w:r w:rsidR="000522D3">
        <w:t>4</w:t>
      </w:r>
      <w:r w:rsidR="00EA6349">
        <w:t xml:space="preserve">) unexcused absences the highest grade attainable for attendance would be </w:t>
      </w:r>
      <w:r w:rsidR="000522D3">
        <w:t>9</w:t>
      </w:r>
      <w:r w:rsidR="00EA6349">
        <w:t>0% (</w:t>
      </w:r>
      <w:r w:rsidR="0090437E">
        <w:t>3</w:t>
      </w:r>
      <w:r w:rsidR="00EA6349">
        <w:t xml:space="preserve"> permitted absence= no penalty, </w:t>
      </w:r>
      <w:r w:rsidR="0090437E">
        <w:t>1</w:t>
      </w:r>
      <w:r w:rsidR="00EA6349">
        <w:t xml:space="preserve"> additional absences x 10% = </w:t>
      </w:r>
      <w:r w:rsidR="0090437E">
        <w:t>1</w:t>
      </w:r>
      <w:r w:rsidR="00EA6349">
        <w:t xml:space="preserve">0% deduction or </w:t>
      </w:r>
      <w:r w:rsidR="0090437E">
        <w:t>9</w:t>
      </w:r>
      <w:r w:rsidR="00EA6349">
        <w:t>0%).</w:t>
      </w:r>
    </w:p>
    <w:p w14:paraId="160631E4" w14:textId="0E932301" w:rsidR="00EA6349" w:rsidRDefault="00EA6349" w:rsidP="00EA6349">
      <w:r>
        <w:tab/>
        <w:t xml:space="preserve">If a </w:t>
      </w:r>
      <w:r w:rsidR="00487E13">
        <w:t xml:space="preserve">MWF </w:t>
      </w:r>
      <w:r>
        <w:t xml:space="preserve">student </w:t>
      </w:r>
      <w:r w:rsidR="00E649EA">
        <w:t xml:space="preserve">has </w:t>
      </w:r>
      <w:r w:rsidR="0090437E">
        <w:t xml:space="preserve">OVER </w:t>
      </w:r>
      <w:r w:rsidR="00487E13">
        <w:t>six</w:t>
      </w:r>
      <w:r w:rsidR="00D67212">
        <w:t xml:space="preserve"> </w:t>
      </w:r>
      <w:r w:rsidR="00E649EA">
        <w:t>unexcused absences</w:t>
      </w:r>
      <w:r w:rsidR="00B32468">
        <w:t xml:space="preserve"> or a T (section 03) student has 3 unexcused absences</w:t>
      </w:r>
      <w:r>
        <w:t xml:space="preserve">, their </w:t>
      </w:r>
      <w:r w:rsidRPr="00884F39">
        <w:rPr>
          <w:b/>
          <w:color w:val="00B0F0"/>
          <w:u w:val="single"/>
        </w:rPr>
        <w:t xml:space="preserve">FINAL COURSE GRADE </w:t>
      </w:r>
      <w:r>
        <w:t xml:space="preserve">will be reduced between one to three full grade levels. For example, a grade of A+ reduced one full grade level becomes a B+. </w:t>
      </w:r>
      <w:r w:rsidR="00595042">
        <w:t xml:space="preserve">MWF </w:t>
      </w:r>
      <w:r>
        <w:t xml:space="preserve">Students who miss </w:t>
      </w:r>
      <w:r w:rsidR="00D67212">
        <w:t>six</w:t>
      </w:r>
      <w:r w:rsidR="00E649EA">
        <w:t xml:space="preserve"> (</w:t>
      </w:r>
      <w:r w:rsidR="00D67212">
        <w:t>6</w:t>
      </w:r>
      <w:r w:rsidR="00E649EA">
        <w:t>)</w:t>
      </w:r>
      <w:r w:rsidR="00595042">
        <w:t xml:space="preserve"> </w:t>
      </w:r>
      <w:r>
        <w:t>classes</w:t>
      </w:r>
      <w:r w:rsidR="00B32468">
        <w:t xml:space="preserve"> or T (section 03) students who miss four (4) classes</w:t>
      </w:r>
      <w:r>
        <w:t xml:space="preserve"> should expect to fail this course</w:t>
      </w:r>
      <w:r w:rsidR="003B02E7">
        <w:t xml:space="preserve"> and/or be removed from the class roster</w:t>
      </w:r>
      <w:r>
        <w:t>.</w:t>
      </w:r>
    </w:p>
    <w:p w14:paraId="06B4B832" w14:textId="07850698" w:rsidR="00EA6349" w:rsidRDefault="00EA6349" w:rsidP="00EA6349">
      <w:r>
        <w:tab/>
        <w:t>The decision of whether an absence is excused or unexcused lies within the sole subjective judgment of the instructor. Excused absences generally include documented medical hospital emergencies</w:t>
      </w:r>
      <w:r w:rsidR="00E649EA">
        <w:t xml:space="preserve">, interviews, sports </w:t>
      </w:r>
      <w:r w:rsidR="001813DB">
        <w:t>commitments,</w:t>
      </w:r>
      <w:r>
        <w:t xml:space="preserve"> or similar sudden events. If I do not specifically state that an absence is excused, you should assume that it is unexcused. You should provide documentation for any excused absence.</w:t>
      </w:r>
    </w:p>
    <w:p w14:paraId="5E0B0AC3" w14:textId="21E0771A" w:rsidR="00EA6349" w:rsidRDefault="00EA6349" w:rsidP="00EA6349">
      <w:r>
        <w:tab/>
        <w:t xml:space="preserve">If you have an unexcused </w:t>
      </w:r>
      <w:r w:rsidR="005B5175">
        <w:t>absence,</w:t>
      </w:r>
      <w:r>
        <w:t xml:space="preserve"> it is your responsibility to find out what materials/work you missed.</w:t>
      </w:r>
      <w:r w:rsidR="00E649EA">
        <w:t xml:space="preserve"> If you have an excused </w:t>
      </w:r>
      <w:r w:rsidR="00A130E2">
        <w:t>absence,</w:t>
      </w:r>
      <w:r w:rsidR="00E649EA">
        <w:t xml:space="preserve"> I will happily meet with you to discuss what you missed in class.</w:t>
      </w:r>
    </w:p>
    <w:p w14:paraId="7A353C8B" w14:textId="159CC07B" w:rsidR="00A15315" w:rsidRDefault="00A15315" w:rsidP="00EA6349">
      <w:r>
        <w:lastRenderedPageBreak/>
        <w:tab/>
        <w:t>Students should use their unexcused absences for illnesses/events that are not excused.  Remote attendance may not be used in place of an unexcused absence.</w:t>
      </w:r>
      <w:r w:rsidR="00595042">
        <w:t xml:space="preserve"> Please see my remote attendance policy below.</w:t>
      </w:r>
    </w:p>
    <w:p w14:paraId="6306BE6A" w14:textId="03C73847" w:rsidR="001B1BE7" w:rsidRDefault="001B1BE7" w:rsidP="00EA6349">
      <w:r>
        <w:tab/>
        <w:t xml:space="preserve">I take attendance before the start of class. If you arrive late, kindly stop by the podium to ensure that your attendance has been properly entered. </w:t>
      </w:r>
    </w:p>
    <w:p w14:paraId="2506A5CC" w14:textId="03C85B2F" w:rsidR="0090437E" w:rsidRDefault="0090437E" w:rsidP="00EA6349">
      <w:r>
        <w:tab/>
        <w:t>Part of your attendance and participation grade is a video of you briefing any case from our textbook. This video is due at the end of week 15. We will discuss the video in greater detail as the due date approaches.</w:t>
      </w:r>
    </w:p>
    <w:p w14:paraId="2684FCF8" w14:textId="77777777" w:rsidR="0090437E" w:rsidRDefault="0090437E" w:rsidP="00EA6349"/>
    <w:p w14:paraId="7421F8B7" w14:textId="42D59EAA" w:rsidR="007401DE" w:rsidRPr="005B5175" w:rsidRDefault="00595042" w:rsidP="00EA6349">
      <w:pPr>
        <w:rPr>
          <w:rFonts w:asciiTheme="majorHAnsi" w:hAnsiTheme="majorHAnsi" w:cstheme="majorHAnsi"/>
          <w:color w:val="0070C0"/>
          <w:sz w:val="36"/>
          <w:szCs w:val="36"/>
        </w:rPr>
      </w:pPr>
      <w:r w:rsidRPr="005B5175">
        <w:rPr>
          <w:rFonts w:asciiTheme="majorHAnsi" w:hAnsiTheme="majorHAnsi" w:cstheme="majorHAnsi"/>
          <w:color w:val="0070C0"/>
          <w:sz w:val="36"/>
          <w:szCs w:val="36"/>
        </w:rPr>
        <w:t>REMOTE</w:t>
      </w:r>
      <w:r w:rsidR="007401DE" w:rsidRPr="005B5175">
        <w:rPr>
          <w:rFonts w:asciiTheme="majorHAnsi" w:hAnsiTheme="majorHAnsi" w:cstheme="majorHAnsi"/>
          <w:color w:val="0070C0"/>
          <w:sz w:val="36"/>
          <w:szCs w:val="36"/>
        </w:rPr>
        <w:t xml:space="preserve"> ATTENDANCE POLICIES</w:t>
      </w:r>
    </w:p>
    <w:p w14:paraId="213B245B" w14:textId="40C0E1C7" w:rsidR="001813DB" w:rsidRDefault="001813DB" w:rsidP="00EA6349">
      <w:pPr>
        <w:rPr>
          <w:rFonts w:cstheme="minorHAnsi"/>
        </w:rPr>
      </w:pPr>
      <w:r>
        <w:rPr>
          <w:rFonts w:cstheme="minorHAnsi"/>
        </w:rPr>
        <w:tab/>
      </w:r>
      <w:r w:rsidR="00A15315">
        <w:rPr>
          <w:rFonts w:cstheme="minorHAnsi"/>
        </w:rPr>
        <w:t>To</w:t>
      </w:r>
      <w:r>
        <w:rPr>
          <w:rFonts w:cstheme="minorHAnsi"/>
        </w:rPr>
        <w:t xml:space="preserve"> attend class remotely, via </w:t>
      </w:r>
      <w:r w:rsidR="00595042">
        <w:rPr>
          <w:rFonts w:cstheme="minorHAnsi"/>
        </w:rPr>
        <w:t>Zoom in Canvas</w:t>
      </w:r>
      <w:r>
        <w:rPr>
          <w:rFonts w:cstheme="minorHAnsi"/>
        </w:rPr>
        <w:t>, without penalty students must either:</w:t>
      </w:r>
    </w:p>
    <w:p w14:paraId="50A3A101" w14:textId="23E0F585" w:rsidR="001813DB" w:rsidRDefault="001813DB" w:rsidP="00EA6349">
      <w:pPr>
        <w:contextualSpacing/>
        <w:rPr>
          <w:rFonts w:cstheme="minorHAnsi"/>
        </w:rPr>
      </w:pPr>
      <w:r>
        <w:rPr>
          <w:rFonts w:cstheme="minorHAnsi"/>
        </w:rPr>
        <w:tab/>
        <w:t xml:space="preserve">1) Have obtained </w:t>
      </w:r>
      <w:r w:rsidR="00A15315">
        <w:rPr>
          <w:rFonts w:cstheme="minorHAnsi"/>
        </w:rPr>
        <w:t xml:space="preserve">written </w:t>
      </w:r>
      <w:r>
        <w:rPr>
          <w:rFonts w:cstheme="minorHAnsi"/>
        </w:rPr>
        <w:t xml:space="preserve">university </w:t>
      </w:r>
      <w:r w:rsidR="00A15315">
        <w:rPr>
          <w:rFonts w:cstheme="minorHAnsi"/>
        </w:rPr>
        <w:t>permission</w:t>
      </w:r>
      <w:r>
        <w:rPr>
          <w:rFonts w:cstheme="minorHAnsi"/>
        </w:rPr>
        <w:t xml:space="preserve"> to attend class remotely;</w:t>
      </w:r>
      <w:r w:rsidR="00A15315">
        <w:rPr>
          <w:rFonts w:cstheme="minorHAnsi"/>
        </w:rPr>
        <w:t xml:space="preserve"> OR</w:t>
      </w:r>
    </w:p>
    <w:p w14:paraId="6042ED25" w14:textId="38F0F547" w:rsidR="001813DB" w:rsidRDefault="001813DB" w:rsidP="00EA6349">
      <w:pPr>
        <w:contextualSpacing/>
        <w:rPr>
          <w:rFonts w:cstheme="minorHAnsi"/>
        </w:rPr>
      </w:pPr>
      <w:r>
        <w:rPr>
          <w:rFonts w:cstheme="minorHAnsi"/>
        </w:rPr>
        <w:tab/>
        <w:t>2) Received advanced written permission of the instructor to attend remotely</w:t>
      </w:r>
    </w:p>
    <w:p w14:paraId="0EFE641C" w14:textId="50534C4E" w:rsidR="00A15315" w:rsidRDefault="00A15315" w:rsidP="00EA6349">
      <w:pPr>
        <w:contextualSpacing/>
        <w:rPr>
          <w:rFonts w:cstheme="minorHAnsi"/>
        </w:rPr>
      </w:pPr>
    </w:p>
    <w:p w14:paraId="26A326C7" w14:textId="60FC4AF5" w:rsidR="00A15315" w:rsidRDefault="00A15315" w:rsidP="00EA6349">
      <w:pPr>
        <w:contextualSpacing/>
        <w:rPr>
          <w:rFonts w:cstheme="minorHAnsi"/>
        </w:rPr>
      </w:pPr>
      <w:r>
        <w:rPr>
          <w:rFonts w:cstheme="minorHAnsi"/>
        </w:rPr>
        <w:t xml:space="preserve">Students who attend class remotely, without permission, will receive 0.5 </w:t>
      </w:r>
      <w:r w:rsidR="00595042">
        <w:rPr>
          <w:rFonts w:cstheme="minorHAnsi"/>
        </w:rPr>
        <w:t xml:space="preserve">(1/2) </w:t>
      </w:r>
      <w:r>
        <w:rPr>
          <w:rFonts w:cstheme="minorHAnsi"/>
        </w:rPr>
        <w:t xml:space="preserve">unexcused absence for that class.  </w:t>
      </w:r>
    </w:p>
    <w:p w14:paraId="7CF2FA32" w14:textId="77777777" w:rsidR="001813DB" w:rsidRDefault="001813DB" w:rsidP="00EA6349">
      <w:pPr>
        <w:rPr>
          <w:rFonts w:cstheme="minorHAnsi"/>
        </w:rPr>
      </w:pPr>
    </w:p>
    <w:p w14:paraId="1F46451F" w14:textId="4ABF3057" w:rsidR="00A15315" w:rsidRDefault="00A15315" w:rsidP="00EA6349">
      <w:pPr>
        <w:rPr>
          <w:rFonts w:cstheme="minorHAnsi"/>
        </w:rPr>
      </w:pPr>
      <w:r>
        <w:rPr>
          <w:rFonts w:cstheme="minorHAnsi"/>
        </w:rPr>
        <w:t xml:space="preserve">Students attending class </w:t>
      </w:r>
      <w:r w:rsidR="00595042">
        <w:rPr>
          <w:rFonts w:cstheme="minorHAnsi"/>
        </w:rPr>
        <w:t>remotely</w:t>
      </w:r>
      <w:r>
        <w:rPr>
          <w:rFonts w:cstheme="minorHAnsi"/>
        </w:rPr>
        <w:t xml:space="preserve"> </w:t>
      </w:r>
      <w:r w:rsidR="00BB331E">
        <w:rPr>
          <w:rFonts w:cstheme="minorHAnsi"/>
        </w:rPr>
        <w:t>MUST</w:t>
      </w:r>
      <w:r>
        <w:rPr>
          <w:rFonts w:cstheme="minorHAnsi"/>
        </w:rPr>
        <w:t>:</w:t>
      </w:r>
    </w:p>
    <w:p w14:paraId="7993B693" w14:textId="02E3F1D6" w:rsidR="007A10BB" w:rsidRDefault="007A10BB" w:rsidP="00EA6349">
      <w:pPr>
        <w:rPr>
          <w:rFonts w:cstheme="minorHAnsi"/>
        </w:rPr>
      </w:pPr>
      <w:r>
        <w:rPr>
          <w:rFonts w:cstheme="minorHAnsi"/>
        </w:rPr>
        <w:tab/>
        <w:t xml:space="preserve">1) </w:t>
      </w:r>
      <w:r w:rsidR="00A15315">
        <w:rPr>
          <w:rFonts w:cstheme="minorHAnsi"/>
        </w:rPr>
        <w:t>L</w:t>
      </w:r>
      <w:r>
        <w:rPr>
          <w:rFonts w:cstheme="minorHAnsi"/>
        </w:rPr>
        <w:t xml:space="preserve">og into the classroom 5-10 minutes before the start of class so I may properly record </w:t>
      </w:r>
      <w:r w:rsidR="00A97B6A">
        <w:rPr>
          <w:rFonts w:cstheme="minorHAnsi"/>
        </w:rPr>
        <w:tab/>
      </w:r>
      <w:r w:rsidR="00A97B6A">
        <w:rPr>
          <w:rFonts w:cstheme="minorHAnsi"/>
        </w:rPr>
        <w:tab/>
      </w:r>
      <w:r w:rsidR="00A97B6A">
        <w:rPr>
          <w:rFonts w:cstheme="minorHAnsi"/>
        </w:rPr>
        <w:tab/>
      </w:r>
      <w:r>
        <w:rPr>
          <w:rFonts w:cstheme="minorHAnsi"/>
        </w:rPr>
        <w:t>your attendance</w:t>
      </w:r>
      <w:r w:rsidR="00A15315">
        <w:rPr>
          <w:rFonts w:cstheme="minorHAnsi"/>
        </w:rPr>
        <w:t xml:space="preserve">. Failure to log into Collaborate before class may result in the student </w:t>
      </w:r>
      <w:r w:rsidR="00A15315">
        <w:rPr>
          <w:rFonts w:cstheme="minorHAnsi"/>
        </w:rPr>
        <w:tab/>
      </w:r>
      <w:r w:rsidR="00A15315">
        <w:rPr>
          <w:rFonts w:cstheme="minorHAnsi"/>
        </w:rPr>
        <w:tab/>
      </w:r>
      <w:r w:rsidR="00A15315">
        <w:rPr>
          <w:rFonts w:cstheme="minorHAnsi"/>
        </w:rPr>
        <w:tab/>
        <w:t>receiving an unexcused absence.</w:t>
      </w:r>
    </w:p>
    <w:p w14:paraId="7557B2AD" w14:textId="7B7CCC15" w:rsidR="00A97B6A" w:rsidRPr="007401DE" w:rsidRDefault="00A97B6A" w:rsidP="00EA6349">
      <w:pPr>
        <w:rPr>
          <w:rFonts w:cstheme="minorHAnsi"/>
        </w:rPr>
      </w:pPr>
      <w:r>
        <w:rPr>
          <w:rFonts w:cstheme="minorHAnsi"/>
        </w:rPr>
        <w:tab/>
        <w:t xml:space="preserve">2) </w:t>
      </w:r>
      <w:r w:rsidR="00BB331E">
        <w:rPr>
          <w:rFonts w:cstheme="minorHAnsi"/>
        </w:rPr>
        <w:t>I</w:t>
      </w:r>
      <w:r>
        <w:rPr>
          <w:rFonts w:cstheme="minorHAnsi"/>
        </w:rPr>
        <w:t xml:space="preserve">ndicate that </w:t>
      </w:r>
      <w:r w:rsidR="00C664BE">
        <w:rPr>
          <w:rFonts w:cstheme="minorHAnsi"/>
        </w:rPr>
        <w:tab/>
      </w:r>
      <w:r>
        <w:rPr>
          <w:rFonts w:cstheme="minorHAnsi"/>
        </w:rPr>
        <w:t xml:space="preserve">they are actively participating in the class by either raising their virtual hand, </w:t>
      </w:r>
      <w:r w:rsidR="00BB331E">
        <w:rPr>
          <w:rFonts w:cstheme="minorHAnsi"/>
        </w:rPr>
        <w:tab/>
      </w:r>
      <w:r w:rsidR="00BB331E">
        <w:rPr>
          <w:rFonts w:cstheme="minorHAnsi"/>
        </w:rPr>
        <w:tab/>
      </w:r>
      <w:r w:rsidR="00BB331E">
        <w:rPr>
          <w:rFonts w:cstheme="minorHAnsi"/>
        </w:rPr>
        <w:tab/>
      </w:r>
      <w:r w:rsidR="00C664BE">
        <w:rPr>
          <w:rFonts w:cstheme="minorHAnsi"/>
        </w:rPr>
        <w:t>indicating their status (happy face); or entering a text message</w:t>
      </w:r>
      <w:r w:rsidR="00BB331E">
        <w:rPr>
          <w:rFonts w:cstheme="minorHAnsi"/>
        </w:rPr>
        <w:t xml:space="preserve"> when requested by the </w:t>
      </w:r>
      <w:r w:rsidR="00BB331E">
        <w:rPr>
          <w:rFonts w:cstheme="minorHAnsi"/>
        </w:rPr>
        <w:tab/>
      </w:r>
      <w:r w:rsidR="00BB331E">
        <w:rPr>
          <w:rFonts w:cstheme="minorHAnsi"/>
        </w:rPr>
        <w:tab/>
      </w:r>
      <w:r w:rsidR="00BB331E">
        <w:rPr>
          <w:rFonts w:cstheme="minorHAnsi"/>
        </w:rPr>
        <w:tab/>
        <w:t>instructor</w:t>
      </w:r>
      <w:r w:rsidR="00C664BE">
        <w:rPr>
          <w:rFonts w:cstheme="minorHAnsi"/>
        </w:rPr>
        <w:t xml:space="preserve">. Failure to </w:t>
      </w:r>
      <w:r w:rsidR="00ED21B6">
        <w:rPr>
          <w:rFonts w:cstheme="minorHAnsi"/>
        </w:rPr>
        <w:t xml:space="preserve">make this indication, without explanation, in a timely fashion will </w:t>
      </w:r>
      <w:r w:rsidR="00BB331E">
        <w:rPr>
          <w:rFonts w:cstheme="minorHAnsi"/>
        </w:rPr>
        <w:tab/>
      </w:r>
      <w:r w:rsidR="00BB331E">
        <w:rPr>
          <w:rFonts w:cstheme="minorHAnsi"/>
        </w:rPr>
        <w:tab/>
      </w:r>
      <w:r w:rsidR="00BB331E">
        <w:rPr>
          <w:rFonts w:cstheme="minorHAnsi"/>
        </w:rPr>
        <w:tab/>
      </w:r>
      <w:r w:rsidR="00ED21B6">
        <w:rPr>
          <w:rFonts w:cstheme="minorHAnsi"/>
        </w:rPr>
        <w:t>result in an unexcused absence.</w:t>
      </w:r>
      <w:r w:rsidR="0029211F">
        <w:rPr>
          <w:rFonts w:cstheme="minorHAnsi"/>
        </w:rPr>
        <w:t xml:space="preserve"> If you need to briefly step away from your </w:t>
      </w:r>
      <w:r w:rsidR="00D22DC5">
        <w:rPr>
          <w:rFonts w:cstheme="minorHAnsi"/>
        </w:rPr>
        <w:t>computer,</w:t>
      </w:r>
      <w:r w:rsidR="0029211F">
        <w:rPr>
          <w:rFonts w:cstheme="minorHAnsi"/>
        </w:rPr>
        <w:t xml:space="preserve"> </w:t>
      </w:r>
      <w:r w:rsidR="00BB331E">
        <w:rPr>
          <w:rFonts w:cstheme="minorHAnsi"/>
        </w:rPr>
        <w:tab/>
      </w:r>
      <w:r w:rsidR="00BB331E">
        <w:rPr>
          <w:rFonts w:cstheme="minorHAnsi"/>
        </w:rPr>
        <w:tab/>
      </w:r>
      <w:r w:rsidR="00BB331E">
        <w:rPr>
          <w:rFonts w:cstheme="minorHAnsi"/>
        </w:rPr>
        <w:tab/>
      </w:r>
      <w:r w:rsidR="0029211F">
        <w:rPr>
          <w:rFonts w:cstheme="minorHAnsi"/>
        </w:rPr>
        <w:t xml:space="preserve">you may simply </w:t>
      </w:r>
      <w:r w:rsidR="000762B7">
        <w:rPr>
          <w:rFonts w:cstheme="minorHAnsi"/>
        </w:rPr>
        <w:t xml:space="preserve">type “excuse me” in the text box when leaving and “I’m back” when you </w:t>
      </w:r>
      <w:r w:rsidR="00BB331E">
        <w:rPr>
          <w:rFonts w:cstheme="minorHAnsi"/>
        </w:rPr>
        <w:tab/>
      </w:r>
      <w:r w:rsidR="00BB331E">
        <w:rPr>
          <w:rFonts w:cstheme="minorHAnsi"/>
        </w:rPr>
        <w:tab/>
      </w:r>
      <w:r w:rsidR="000762B7">
        <w:rPr>
          <w:rFonts w:cstheme="minorHAnsi"/>
        </w:rPr>
        <w:t>return.</w:t>
      </w:r>
      <w:r w:rsidR="005B37ED">
        <w:rPr>
          <w:rFonts w:cstheme="minorHAnsi"/>
        </w:rPr>
        <w:t xml:space="preserve"> It is your responsibility to actively participate virtually in </w:t>
      </w:r>
      <w:r w:rsidR="00D22DC5">
        <w:rPr>
          <w:rFonts w:cstheme="minorHAnsi"/>
        </w:rPr>
        <w:t>classes.</w:t>
      </w:r>
      <w:r w:rsidR="00BB331E">
        <w:rPr>
          <w:rFonts w:cstheme="minorHAnsi"/>
        </w:rPr>
        <w:t xml:space="preserve"> Students that </w:t>
      </w:r>
      <w:r w:rsidR="00BB331E">
        <w:rPr>
          <w:rFonts w:cstheme="minorHAnsi"/>
        </w:rPr>
        <w:tab/>
      </w:r>
      <w:r w:rsidR="00BB331E">
        <w:rPr>
          <w:rFonts w:cstheme="minorHAnsi"/>
        </w:rPr>
        <w:tab/>
      </w:r>
      <w:r w:rsidR="00BB331E">
        <w:rPr>
          <w:rFonts w:cstheme="minorHAnsi"/>
        </w:rPr>
        <w:tab/>
        <w:t>fail to actively participate in class will be receive an unexcused absence</w:t>
      </w:r>
    </w:p>
    <w:p w14:paraId="68A8C84F" w14:textId="77777777" w:rsidR="00EA6349" w:rsidRDefault="00EA6349" w:rsidP="00EA6349"/>
    <w:p w14:paraId="2E196700" w14:textId="18CA520E" w:rsidR="00EA6349" w:rsidRDefault="00EA6349" w:rsidP="00EA6349">
      <w:r w:rsidRPr="00595042">
        <w:rPr>
          <w:rStyle w:val="Heading1Char"/>
          <w:b/>
          <w:bCs/>
          <w:u w:val="single"/>
        </w:rPr>
        <w:t>Office Hours/Contacting Instructor</w:t>
      </w:r>
      <w:r>
        <w:t>:  I conduct office hours immediately before and after each class.  I am also available for additional office hours at other times during the week. If a student is unable to meet during regular office hours, s/he should feel free to contact me and arrange a more convenient time to meet.  I also welcome your phone calls and text messages. Students are invited to call at any</w:t>
      </w:r>
      <w:r w:rsidR="00BB7B4C">
        <w:t xml:space="preserve"> </w:t>
      </w:r>
      <w:r>
        <w:t>time, day or night, and during weekends</w:t>
      </w:r>
      <w:r w:rsidR="0090437E">
        <w:t>. I would respectfully request that you use your best discretion on weekends and nights.</w:t>
      </w:r>
      <w:r>
        <w:t xml:space="preserve"> The best method of contacting me outside of regular office hours is at my </w:t>
      </w:r>
      <w:r w:rsidR="00BB331E">
        <w:t xml:space="preserve">law </w:t>
      </w:r>
      <w:r>
        <w:t>office telephone number at 216-970-9683.You may leave a confidential voice mail or text message at that number.</w:t>
      </w:r>
    </w:p>
    <w:p w14:paraId="1F913ED9" w14:textId="77777777" w:rsidR="00EA6349" w:rsidRDefault="00EA6349" w:rsidP="00EA6349">
      <w:r>
        <w:lastRenderedPageBreak/>
        <w:t>Please remember to leave your telephone number or method of contacting you in your message.  I do not save student’s contact information. If you send a text message, please identify yourself.  You may also send messages to the e-mail address listed at the top of the syllabus. I sincerely look forward to hearing from you.</w:t>
      </w:r>
    </w:p>
    <w:p w14:paraId="2224C820" w14:textId="77777777" w:rsidR="00EA6349" w:rsidRDefault="00EA6349" w:rsidP="00EA6349">
      <w:r>
        <w:t>Finally, I ask that the content and form of your texts and emails meet the expectations of business communications in general.</w:t>
      </w:r>
    </w:p>
    <w:p w14:paraId="781E3D6D" w14:textId="77777777" w:rsidR="00EA6349" w:rsidRDefault="00EA6349" w:rsidP="00EA6349"/>
    <w:p w14:paraId="3B277B94" w14:textId="77777777" w:rsidR="00EA6349" w:rsidRDefault="00EA6349" w:rsidP="00EA6349">
      <w:r w:rsidRPr="00595042">
        <w:rPr>
          <w:rStyle w:val="Heading1Char"/>
          <w:b/>
          <w:bCs/>
          <w:u w:val="single"/>
        </w:rPr>
        <w:t>Syllabus Changes</w:t>
      </w:r>
      <w:r>
        <w:rPr>
          <w:b/>
        </w:rPr>
        <w:t>:</w:t>
      </w:r>
      <w:r>
        <w:t xml:space="preserve">  This syllabus is intended to be a guide for how the course will progress through the term.  Changes to this plan will be announced in class.  </w:t>
      </w:r>
    </w:p>
    <w:p w14:paraId="74BCB5B4" w14:textId="77777777" w:rsidR="00571A5B" w:rsidRPr="00190439" w:rsidRDefault="00571A5B" w:rsidP="008D3F4B">
      <w:pPr>
        <w:contextualSpacing/>
        <w:rPr>
          <w:rFonts w:cs="Arial"/>
          <w:b/>
          <w:sz w:val="24"/>
          <w:szCs w:val="24"/>
        </w:rPr>
      </w:pPr>
      <w:r w:rsidRPr="00190439">
        <w:rPr>
          <w:rFonts w:cs="Arial"/>
          <w:b/>
          <w:sz w:val="24"/>
          <w:szCs w:val="24"/>
        </w:rPr>
        <w:t xml:space="preserve"> </w:t>
      </w:r>
    </w:p>
    <w:p w14:paraId="72B8F0EE" w14:textId="77777777" w:rsidR="00571A5B" w:rsidRPr="00190439" w:rsidRDefault="00571A5B" w:rsidP="008D3F4B">
      <w:pPr>
        <w:contextualSpacing/>
        <w:rPr>
          <w:rFonts w:cs="Arial"/>
          <w:b/>
          <w:sz w:val="24"/>
          <w:szCs w:val="24"/>
        </w:rPr>
      </w:pPr>
    </w:p>
    <w:p w14:paraId="7ECAB3D5" w14:textId="3FF53D36" w:rsidR="00825384" w:rsidRDefault="00571A5B" w:rsidP="00825384">
      <w:pPr>
        <w:spacing w:before="120"/>
        <w:contextualSpacing/>
        <w:rPr>
          <w:rFonts w:cs="Arial"/>
          <w:sz w:val="24"/>
          <w:szCs w:val="24"/>
        </w:rPr>
      </w:pPr>
      <w:r w:rsidRPr="005B5175">
        <w:rPr>
          <w:rStyle w:val="Heading1Char"/>
          <w:color w:val="0070C0"/>
        </w:rPr>
        <w:t>Academic Honesty</w:t>
      </w:r>
      <w:r w:rsidRPr="00190439">
        <w:rPr>
          <w:rFonts w:cs="Arial"/>
          <w:b/>
          <w:sz w:val="24"/>
          <w:szCs w:val="24"/>
        </w:rPr>
        <w:t xml:space="preserve">:  </w:t>
      </w:r>
      <w:r w:rsidR="00825384" w:rsidRPr="00190439">
        <w:rPr>
          <w:rFonts w:cs="Arial"/>
          <w:sz w:val="24"/>
          <w:szCs w:val="24"/>
        </w:rPr>
        <w:t xml:space="preserve">Academic honesty is </w:t>
      </w:r>
      <w:proofErr w:type="gramStart"/>
      <w:r w:rsidR="00825384" w:rsidRPr="00190439">
        <w:rPr>
          <w:rFonts w:cs="Arial"/>
          <w:sz w:val="24"/>
          <w:szCs w:val="24"/>
        </w:rPr>
        <w:t>expected at all times</w:t>
      </w:r>
      <w:proofErr w:type="gramEnd"/>
      <w:r w:rsidR="00825384" w:rsidRPr="00190439">
        <w:rPr>
          <w:rFonts w:cs="Arial"/>
          <w:sz w:val="24"/>
          <w:szCs w:val="24"/>
        </w:rPr>
        <w:t>. Academic dishonesty includes claiming someone else’s work as your own (</w:t>
      </w:r>
      <w:r w:rsidR="00825384" w:rsidRPr="00190439">
        <w:rPr>
          <w:rFonts w:cs="Arial"/>
          <w:i/>
          <w:sz w:val="24"/>
          <w:szCs w:val="24"/>
        </w:rPr>
        <w:t>e.g.,</w:t>
      </w:r>
      <w:r w:rsidR="00825384" w:rsidRPr="00190439">
        <w:rPr>
          <w:rFonts w:cs="Arial"/>
          <w:sz w:val="24"/>
          <w:szCs w:val="24"/>
        </w:rPr>
        <w:t xml:space="preserve"> plagiarism), seeking an unfair advantage over other students in taking a test or fulfilling an assignment, and fraud. Any offense will result in a zero or grade of F for the exam or assignment in question and may result in failure of the course. Infractions will be reported to the student’s advisor and to the Associate Provost. The complete Academic Honesty Policy can be found at </w:t>
      </w:r>
      <w:hyperlink r:id="rId7" w:history="1">
        <w:r w:rsidR="00825384" w:rsidRPr="00190439">
          <w:rPr>
            <w:rStyle w:val="Hyperlink"/>
            <w:rFonts w:cs="Arial"/>
            <w:sz w:val="24"/>
            <w:szCs w:val="24"/>
          </w:rPr>
          <w:t>https://my.bw.edu/Academics/Academic-Affairs/Pages/default.aspx</w:t>
        </w:r>
      </w:hyperlink>
      <w:r w:rsidR="00825384" w:rsidRPr="00190439">
        <w:rPr>
          <w:rFonts w:cs="Arial"/>
          <w:sz w:val="24"/>
          <w:szCs w:val="24"/>
        </w:rPr>
        <w:t xml:space="preserve"> . </w:t>
      </w:r>
      <w:r w:rsidR="00BB331E">
        <w:rPr>
          <w:rFonts w:cs="Arial"/>
          <w:sz w:val="24"/>
          <w:szCs w:val="24"/>
        </w:rPr>
        <w:t>Please do not copy my work/PowerPoint slides, online prepared briefs or Wikipedia</w:t>
      </w:r>
      <w:r w:rsidR="00931932">
        <w:rPr>
          <w:rFonts w:cs="Arial"/>
          <w:sz w:val="24"/>
          <w:szCs w:val="24"/>
        </w:rPr>
        <w:t>.</w:t>
      </w:r>
    </w:p>
    <w:p w14:paraId="774ABD66" w14:textId="77777777" w:rsidR="0090437E" w:rsidRDefault="0090437E" w:rsidP="00825384">
      <w:pPr>
        <w:spacing w:before="120"/>
        <w:contextualSpacing/>
        <w:rPr>
          <w:rFonts w:cs="Arial"/>
          <w:sz w:val="24"/>
          <w:szCs w:val="24"/>
        </w:rPr>
      </w:pPr>
    </w:p>
    <w:p w14:paraId="7DD5A8E6" w14:textId="3AD1D7AC" w:rsidR="0090437E" w:rsidRDefault="0012385F" w:rsidP="0012385F">
      <w:pPr>
        <w:spacing w:before="120"/>
        <w:contextualSpacing/>
        <w:rPr>
          <w:rFonts w:cs="Arial"/>
          <w:sz w:val="24"/>
          <w:szCs w:val="24"/>
        </w:rPr>
      </w:pPr>
      <w:r w:rsidRPr="005B5175">
        <w:rPr>
          <w:rFonts w:asciiTheme="majorHAnsi" w:hAnsiTheme="majorHAnsi" w:cstheme="majorHAnsi"/>
          <w:color w:val="0070C0"/>
          <w:sz w:val="32"/>
          <w:szCs w:val="32"/>
        </w:rPr>
        <w:t xml:space="preserve">Artificial Intelligence Statement: </w:t>
      </w:r>
      <w:r>
        <w:rPr>
          <w:rFonts w:cstheme="minorHAnsi"/>
          <w:sz w:val="24"/>
          <w:szCs w:val="24"/>
        </w:rPr>
        <w:t xml:space="preserve">While use of AI is permitted in this class, </w:t>
      </w:r>
      <w:r w:rsidRPr="0012385F">
        <w:rPr>
          <w:rFonts w:cstheme="minorHAnsi"/>
          <w:sz w:val="24"/>
          <w:szCs w:val="24"/>
          <w:u w:val="single"/>
        </w:rPr>
        <w:t>IT IS NOT RECCOMMENDED</w:t>
      </w:r>
      <w:r>
        <w:rPr>
          <w:rFonts w:cstheme="minorHAnsi"/>
          <w:sz w:val="24"/>
          <w:szCs w:val="24"/>
        </w:rPr>
        <w:t xml:space="preserve">. Every jurisdiction/court uses different tests/language to describe the law. I grade assignments and exams based on the language/wording used in class and in our textbook. While AI gives a technically correct answer, that answer will use different language from class/text. </w:t>
      </w:r>
      <w:r>
        <w:rPr>
          <w:rFonts w:cs="Arial"/>
          <w:sz w:val="24"/>
          <w:szCs w:val="24"/>
        </w:rPr>
        <w:t xml:space="preserve">You will not receive full credit for a response that is not substantially based on lecture/text.  In addition, AI may not provide accurate legal definitions/responses.  </w:t>
      </w:r>
      <w:r w:rsidRPr="0012385F">
        <w:rPr>
          <w:rFonts w:cs="Arial"/>
          <w:sz w:val="24"/>
          <w:szCs w:val="24"/>
        </w:rPr>
        <w:t>Plagiarism and academic integrity rules apply to the use of AI.</w:t>
      </w:r>
    </w:p>
    <w:p w14:paraId="3877E427" w14:textId="77777777" w:rsidR="001B1BE7" w:rsidRDefault="001B1BE7" w:rsidP="0012385F">
      <w:pPr>
        <w:spacing w:before="120"/>
        <w:contextualSpacing/>
        <w:rPr>
          <w:rFonts w:cs="Arial"/>
          <w:sz w:val="24"/>
          <w:szCs w:val="24"/>
        </w:rPr>
      </w:pPr>
    </w:p>
    <w:p w14:paraId="29A07018" w14:textId="1FE8BDFC" w:rsidR="001B1BE7" w:rsidRDefault="001B1BE7" w:rsidP="0012385F">
      <w:pPr>
        <w:spacing w:before="120"/>
        <w:contextualSpacing/>
        <w:rPr>
          <w:rFonts w:cs="Arial"/>
          <w:sz w:val="24"/>
          <w:szCs w:val="24"/>
        </w:rPr>
      </w:pPr>
      <w:r>
        <w:rPr>
          <w:rFonts w:cs="Arial"/>
          <w:sz w:val="24"/>
          <w:szCs w:val="24"/>
        </w:rPr>
        <w:t xml:space="preserve">Often a single court decision may be used to illustrate different legal principles. If you use AI and your work presents a legal principle different from how the case is being used in class, you will receive a full letter deduction for that part of the assignment. For example, if the hypothetical case </w:t>
      </w:r>
      <w:r>
        <w:rPr>
          <w:rFonts w:cs="Arial"/>
          <w:sz w:val="24"/>
          <w:szCs w:val="24"/>
          <w:u w:val="single"/>
        </w:rPr>
        <w:t>Smith v. Jones</w:t>
      </w:r>
      <w:r>
        <w:rPr>
          <w:rFonts w:cs="Arial"/>
          <w:sz w:val="24"/>
          <w:szCs w:val="24"/>
        </w:rPr>
        <w:t xml:space="preserve"> is used in class to illustrate a principle in negligence and you use the case to illustrate a principle in employment law, you will receive a deduction. This is true even if the case theoretically could be correctly used to illustrate the employment law principle. </w:t>
      </w:r>
    </w:p>
    <w:p w14:paraId="4161F86D" w14:textId="77777777" w:rsidR="003B1C63" w:rsidRDefault="003B1C63" w:rsidP="003734BA">
      <w:pPr>
        <w:contextualSpacing/>
        <w:rPr>
          <w:rFonts w:eastAsia="Times New Roman" w:cstheme="minorHAnsi"/>
          <w:b/>
          <w:bCs/>
          <w:color w:val="000000"/>
          <w:sz w:val="24"/>
          <w:szCs w:val="24"/>
        </w:rPr>
      </w:pPr>
    </w:p>
    <w:p w14:paraId="6EDF0611" w14:textId="77777777" w:rsidR="006A4882" w:rsidRDefault="006A4882" w:rsidP="006A4882">
      <w:pPr>
        <w:contextualSpacing/>
        <w:rPr>
          <w:rFonts w:cs="Arial"/>
          <w:sz w:val="24"/>
          <w:szCs w:val="24"/>
        </w:rPr>
      </w:pPr>
      <w:r w:rsidRPr="005B5175">
        <w:rPr>
          <w:rStyle w:val="Heading1Char"/>
          <w:color w:val="0070C0"/>
        </w:rPr>
        <w:t>Classroom etiquette</w:t>
      </w:r>
      <w:r>
        <w:rPr>
          <w:rFonts w:cs="Arial"/>
          <w:b/>
          <w:sz w:val="24"/>
          <w:szCs w:val="24"/>
        </w:rPr>
        <w:t xml:space="preserve">: </w:t>
      </w:r>
      <w:r>
        <w:rPr>
          <w:rFonts w:cs="Arial"/>
          <w:sz w:val="24"/>
          <w:szCs w:val="24"/>
        </w:rPr>
        <w:t>The classroom belongs to all of us. Kindly observe the following:</w:t>
      </w:r>
    </w:p>
    <w:p w14:paraId="7CF8B8E0" w14:textId="77777777" w:rsidR="006A4882" w:rsidRDefault="006A4882" w:rsidP="006A4882">
      <w:pPr>
        <w:contextualSpacing/>
        <w:rPr>
          <w:rFonts w:cs="Arial"/>
          <w:sz w:val="24"/>
          <w:szCs w:val="24"/>
        </w:rPr>
      </w:pPr>
      <w:r>
        <w:rPr>
          <w:rFonts w:cs="Arial"/>
          <w:sz w:val="24"/>
          <w:szCs w:val="24"/>
        </w:rPr>
        <w:tab/>
      </w:r>
    </w:p>
    <w:p w14:paraId="6CD96F92" w14:textId="7298531D" w:rsidR="006A4882" w:rsidRDefault="006A4882" w:rsidP="006A4882">
      <w:pPr>
        <w:contextualSpacing/>
        <w:rPr>
          <w:rFonts w:cs="Arial"/>
          <w:sz w:val="24"/>
          <w:szCs w:val="24"/>
        </w:rPr>
      </w:pPr>
      <w:r>
        <w:rPr>
          <w:rFonts w:cs="Arial"/>
          <w:sz w:val="24"/>
          <w:szCs w:val="24"/>
        </w:rPr>
        <w:tab/>
        <w:t>1)</w:t>
      </w:r>
      <w:r w:rsidR="00305792">
        <w:rPr>
          <w:rFonts w:cs="Arial"/>
          <w:sz w:val="24"/>
          <w:szCs w:val="24"/>
        </w:rPr>
        <w:t xml:space="preserve"> I permit food/drink in the classroom</w:t>
      </w:r>
      <w:r w:rsidR="008E61C5">
        <w:rPr>
          <w:rFonts w:cs="Arial"/>
          <w:sz w:val="24"/>
          <w:szCs w:val="24"/>
        </w:rPr>
        <w:t xml:space="preserve">. </w:t>
      </w:r>
      <w:r>
        <w:rPr>
          <w:rFonts w:cs="Arial"/>
          <w:sz w:val="24"/>
          <w:szCs w:val="24"/>
        </w:rPr>
        <w:t xml:space="preserve">Please properly dispose of all trash </w:t>
      </w:r>
      <w:r w:rsidR="00595042">
        <w:rPr>
          <w:rFonts w:cs="Arial"/>
          <w:sz w:val="24"/>
          <w:szCs w:val="24"/>
        </w:rPr>
        <w:tab/>
      </w:r>
      <w:r w:rsidR="008E61C5">
        <w:rPr>
          <w:rFonts w:cs="Arial"/>
          <w:sz w:val="24"/>
          <w:szCs w:val="24"/>
        </w:rPr>
        <w:tab/>
      </w:r>
      <w:r w:rsidR="008E61C5">
        <w:rPr>
          <w:rFonts w:cs="Arial"/>
          <w:sz w:val="24"/>
          <w:szCs w:val="24"/>
        </w:rPr>
        <w:tab/>
      </w:r>
      <w:r w:rsidR="008E61C5">
        <w:rPr>
          <w:rFonts w:cs="Arial"/>
          <w:sz w:val="24"/>
          <w:szCs w:val="24"/>
        </w:rPr>
        <w:tab/>
      </w:r>
      <w:r>
        <w:rPr>
          <w:rFonts w:cs="Arial"/>
          <w:sz w:val="24"/>
          <w:szCs w:val="24"/>
        </w:rPr>
        <w:t>and clean any spills.</w:t>
      </w:r>
    </w:p>
    <w:p w14:paraId="6C9A1A2A" w14:textId="77777777" w:rsidR="006A4882" w:rsidRDefault="006A4882" w:rsidP="006A4882">
      <w:pPr>
        <w:contextualSpacing/>
        <w:rPr>
          <w:rFonts w:cs="Arial"/>
          <w:sz w:val="24"/>
          <w:szCs w:val="24"/>
        </w:rPr>
      </w:pPr>
      <w:r>
        <w:rPr>
          <w:rFonts w:cs="Arial"/>
          <w:sz w:val="24"/>
          <w:szCs w:val="24"/>
        </w:rPr>
        <w:lastRenderedPageBreak/>
        <w:tab/>
        <w:t xml:space="preserve">2) You may use electronic devices in the classroom for taking notes. Please do not </w:t>
      </w:r>
      <w:r>
        <w:rPr>
          <w:rFonts w:cs="Arial"/>
          <w:sz w:val="24"/>
          <w:szCs w:val="24"/>
        </w:rPr>
        <w:tab/>
      </w:r>
      <w:r>
        <w:rPr>
          <w:rFonts w:cs="Arial"/>
          <w:sz w:val="24"/>
          <w:szCs w:val="24"/>
        </w:rPr>
        <w:tab/>
      </w:r>
      <w:r>
        <w:rPr>
          <w:rFonts w:cs="Arial"/>
          <w:sz w:val="24"/>
          <w:szCs w:val="24"/>
        </w:rPr>
        <w:tab/>
        <w:t xml:space="preserve">stream entertainment or other non-classroom materials during the class period. </w:t>
      </w:r>
      <w:r>
        <w:rPr>
          <w:rFonts w:cs="Arial"/>
          <w:sz w:val="24"/>
          <w:szCs w:val="24"/>
        </w:rPr>
        <w:tab/>
      </w:r>
      <w:r>
        <w:rPr>
          <w:rFonts w:cs="Arial"/>
          <w:sz w:val="24"/>
          <w:szCs w:val="24"/>
        </w:rPr>
        <w:tab/>
      </w:r>
      <w:r>
        <w:rPr>
          <w:rFonts w:cs="Arial"/>
          <w:sz w:val="24"/>
          <w:szCs w:val="24"/>
        </w:rPr>
        <w:tab/>
        <w:t xml:space="preserve">I consider this </w:t>
      </w:r>
      <w:proofErr w:type="gramStart"/>
      <w:r>
        <w:rPr>
          <w:rFonts w:cs="Arial"/>
          <w:sz w:val="24"/>
          <w:szCs w:val="24"/>
        </w:rPr>
        <w:t>disrespectful</w:t>
      </w:r>
      <w:proofErr w:type="gramEnd"/>
      <w:r>
        <w:rPr>
          <w:rFonts w:cs="Arial"/>
          <w:sz w:val="24"/>
          <w:szCs w:val="24"/>
        </w:rPr>
        <w:t xml:space="preserve"> and it is distracting to other students. I reserve the </w:t>
      </w:r>
      <w:r>
        <w:rPr>
          <w:rFonts w:cs="Arial"/>
          <w:sz w:val="24"/>
          <w:szCs w:val="24"/>
        </w:rPr>
        <w:tab/>
      </w:r>
      <w:r>
        <w:rPr>
          <w:rFonts w:cs="Arial"/>
          <w:sz w:val="24"/>
          <w:szCs w:val="24"/>
        </w:rPr>
        <w:tab/>
      </w:r>
      <w:r>
        <w:rPr>
          <w:rFonts w:cs="Arial"/>
          <w:sz w:val="24"/>
          <w:szCs w:val="24"/>
        </w:rPr>
        <w:tab/>
        <w:t xml:space="preserve">right to ban all electronic devices for all students if this policy is violated by one </w:t>
      </w:r>
      <w:r>
        <w:rPr>
          <w:rFonts w:cs="Arial"/>
          <w:sz w:val="24"/>
          <w:szCs w:val="24"/>
        </w:rPr>
        <w:tab/>
      </w:r>
      <w:r>
        <w:rPr>
          <w:rFonts w:cs="Arial"/>
          <w:sz w:val="24"/>
          <w:szCs w:val="24"/>
        </w:rPr>
        <w:tab/>
      </w:r>
      <w:r>
        <w:rPr>
          <w:rFonts w:cs="Arial"/>
          <w:sz w:val="24"/>
          <w:szCs w:val="24"/>
        </w:rPr>
        <w:tab/>
        <w:t>student.</w:t>
      </w:r>
    </w:p>
    <w:p w14:paraId="6EEAAD46" w14:textId="77777777" w:rsidR="006A4882" w:rsidRDefault="006A4882" w:rsidP="006A4882">
      <w:pPr>
        <w:contextualSpacing/>
        <w:rPr>
          <w:rFonts w:cs="Arial"/>
          <w:sz w:val="24"/>
          <w:szCs w:val="24"/>
        </w:rPr>
      </w:pPr>
      <w:r>
        <w:rPr>
          <w:rFonts w:cs="Arial"/>
          <w:sz w:val="24"/>
          <w:szCs w:val="24"/>
        </w:rPr>
        <w:tab/>
        <w:t xml:space="preserve">3) Please silence your cell phone. If there is an emergency that requires your phone to </w:t>
      </w:r>
      <w:r>
        <w:rPr>
          <w:rFonts w:cs="Arial"/>
          <w:sz w:val="24"/>
          <w:szCs w:val="24"/>
        </w:rPr>
        <w:tab/>
      </w:r>
      <w:r>
        <w:rPr>
          <w:rFonts w:cs="Arial"/>
          <w:sz w:val="24"/>
          <w:szCs w:val="24"/>
        </w:rPr>
        <w:tab/>
      </w:r>
      <w:r>
        <w:rPr>
          <w:rFonts w:cs="Arial"/>
          <w:sz w:val="24"/>
          <w:szCs w:val="24"/>
        </w:rPr>
        <w:tab/>
        <w:t xml:space="preserve">be on during class, please just let me know before class. Accidents happen, it’s </w:t>
      </w:r>
      <w:r>
        <w:rPr>
          <w:rFonts w:cs="Arial"/>
          <w:sz w:val="24"/>
          <w:szCs w:val="24"/>
        </w:rPr>
        <w:tab/>
      </w:r>
      <w:r>
        <w:rPr>
          <w:rFonts w:cs="Arial"/>
          <w:sz w:val="24"/>
          <w:szCs w:val="24"/>
        </w:rPr>
        <w:tab/>
      </w:r>
      <w:r>
        <w:rPr>
          <w:rFonts w:cs="Arial"/>
          <w:sz w:val="24"/>
          <w:szCs w:val="24"/>
        </w:rPr>
        <w:tab/>
        <w:t>no big deal. If your phone rings during class, please simply silence the ringer.</w:t>
      </w:r>
    </w:p>
    <w:p w14:paraId="3C06458D" w14:textId="6A63AD95" w:rsidR="006A4882" w:rsidRDefault="006A4882" w:rsidP="006A4882">
      <w:pPr>
        <w:contextualSpacing/>
        <w:rPr>
          <w:rFonts w:cs="Arial"/>
          <w:sz w:val="24"/>
          <w:szCs w:val="24"/>
        </w:rPr>
      </w:pPr>
      <w:r>
        <w:rPr>
          <w:rFonts w:cs="Arial"/>
          <w:sz w:val="24"/>
          <w:szCs w:val="24"/>
        </w:rPr>
        <w:tab/>
        <w:t xml:space="preserve">4) I close the classroom doors to limit distractions/hallway noise. If you are running late, </w:t>
      </w:r>
      <w:r>
        <w:rPr>
          <w:rFonts w:cs="Arial"/>
          <w:sz w:val="24"/>
          <w:szCs w:val="24"/>
        </w:rPr>
        <w:tab/>
      </w:r>
      <w:r>
        <w:rPr>
          <w:rFonts w:cs="Arial"/>
          <w:sz w:val="24"/>
          <w:szCs w:val="24"/>
        </w:rPr>
        <w:tab/>
      </w:r>
      <w:r>
        <w:rPr>
          <w:rFonts w:cs="Arial"/>
          <w:sz w:val="24"/>
          <w:szCs w:val="24"/>
        </w:rPr>
        <w:tab/>
        <w:t xml:space="preserve">please come in and </w:t>
      </w:r>
      <w:r w:rsidR="00595042">
        <w:rPr>
          <w:rFonts w:cs="Arial"/>
          <w:sz w:val="24"/>
          <w:szCs w:val="24"/>
        </w:rPr>
        <w:t>make sure I record your attendance at the end of class</w:t>
      </w:r>
      <w:r>
        <w:rPr>
          <w:rFonts w:cs="Arial"/>
          <w:sz w:val="24"/>
          <w:szCs w:val="24"/>
        </w:rPr>
        <w:t>!</w:t>
      </w:r>
    </w:p>
    <w:p w14:paraId="57A6F415" w14:textId="77777777" w:rsidR="006A4882" w:rsidRDefault="006A4882" w:rsidP="006A4882">
      <w:pPr>
        <w:contextualSpacing/>
        <w:rPr>
          <w:rFonts w:cs="Arial"/>
          <w:sz w:val="24"/>
          <w:szCs w:val="24"/>
        </w:rPr>
      </w:pPr>
      <w:r>
        <w:rPr>
          <w:rFonts w:cs="Arial"/>
          <w:sz w:val="24"/>
          <w:szCs w:val="24"/>
        </w:rPr>
        <w:tab/>
        <w:t xml:space="preserve">5) We have a large and diverse class. Many students have differing opinions and great </w:t>
      </w:r>
      <w:r>
        <w:rPr>
          <w:rFonts w:cs="Arial"/>
          <w:sz w:val="24"/>
          <w:szCs w:val="24"/>
        </w:rPr>
        <w:tab/>
      </w:r>
      <w:r>
        <w:rPr>
          <w:rFonts w:cs="Arial"/>
          <w:sz w:val="24"/>
          <w:szCs w:val="24"/>
        </w:rPr>
        <w:tab/>
      </w:r>
      <w:r>
        <w:rPr>
          <w:rFonts w:cs="Arial"/>
          <w:sz w:val="24"/>
          <w:szCs w:val="24"/>
        </w:rPr>
        <w:tab/>
        <w:t xml:space="preserve">ideas to share. Please try to pose questions/make comments in a concise </w:t>
      </w:r>
      <w:r>
        <w:rPr>
          <w:rFonts w:cs="Arial"/>
          <w:sz w:val="24"/>
          <w:szCs w:val="24"/>
        </w:rPr>
        <w:tab/>
      </w:r>
      <w:r>
        <w:rPr>
          <w:rFonts w:cs="Arial"/>
          <w:sz w:val="24"/>
          <w:szCs w:val="24"/>
        </w:rPr>
        <w:tab/>
      </w:r>
      <w:r>
        <w:rPr>
          <w:rFonts w:cs="Arial"/>
          <w:sz w:val="24"/>
          <w:szCs w:val="24"/>
        </w:rPr>
        <w:tab/>
      </w:r>
      <w:r>
        <w:rPr>
          <w:rFonts w:cs="Arial"/>
          <w:sz w:val="24"/>
          <w:szCs w:val="24"/>
        </w:rPr>
        <w:tab/>
        <w:t xml:space="preserve">manner. This allows or more students to take part in our conversations. Likewise, </w:t>
      </w:r>
      <w:r>
        <w:rPr>
          <w:rFonts w:cs="Arial"/>
          <w:sz w:val="24"/>
          <w:szCs w:val="24"/>
        </w:rPr>
        <w:tab/>
      </w:r>
      <w:r>
        <w:rPr>
          <w:rFonts w:cs="Arial"/>
          <w:sz w:val="24"/>
          <w:szCs w:val="24"/>
        </w:rPr>
        <w:tab/>
        <w:t xml:space="preserve">personal attacks and “snarky” comments do not further scholarly discussions. Be </w:t>
      </w:r>
      <w:r>
        <w:rPr>
          <w:rFonts w:cs="Arial"/>
          <w:sz w:val="24"/>
          <w:szCs w:val="24"/>
        </w:rPr>
        <w:tab/>
      </w:r>
      <w:r>
        <w:rPr>
          <w:rFonts w:cs="Arial"/>
          <w:sz w:val="24"/>
          <w:szCs w:val="24"/>
        </w:rPr>
        <w:tab/>
      </w:r>
      <w:r>
        <w:rPr>
          <w:rFonts w:cs="Arial"/>
          <w:sz w:val="24"/>
          <w:szCs w:val="24"/>
        </w:rPr>
        <w:tab/>
        <w:t>polite and kind to one another.</w:t>
      </w:r>
    </w:p>
    <w:p w14:paraId="3AEEBCDF" w14:textId="77777777" w:rsidR="006A4882" w:rsidRDefault="006A4882" w:rsidP="006A4882">
      <w:pPr>
        <w:spacing w:line="360" w:lineRule="auto"/>
        <w:contextualSpacing/>
        <w:rPr>
          <w:rFonts w:cs="Arial"/>
          <w:sz w:val="24"/>
          <w:szCs w:val="24"/>
        </w:rPr>
      </w:pPr>
      <w:r>
        <w:rPr>
          <w:rFonts w:cs="Arial"/>
          <w:sz w:val="24"/>
          <w:szCs w:val="24"/>
        </w:rPr>
        <w:tab/>
        <w:t>6) Please observe the SOB policy on professional emails/communications:</w:t>
      </w:r>
    </w:p>
    <w:p w14:paraId="73D0786C" w14:textId="77777777" w:rsidR="006A4882" w:rsidRDefault="006A4882" w:rsidP="006A4882">
      <w:pPr>
        <w:contextualSpacing/>
        <w:rPr>
          <w:rFonts w:ascii="Calibri" w:hAnsi="Calibri"/>
          <w:color w:val="212121"/>
        </w:rPr>
      </w:pPr>
      <w:r>
        <w:rPr>
          <w:rFonts w:cs="Arial"/>
          <w:sz w:val="24"/>
          <w:szCs w:val="24"/>
        </w:rPr>
        <w:tab/>
      </w:r>
      <w:r>
        <w:rPr>
          <w:rFonts w:cs="Arial"/>
          <w:sz w:val="24"/>
          <w:szCs w:val="24"/>
        </w:rPr>
        <w:tab/>
      </w:r>
      <w:r>
        <w:rPr>
          <w:rFonts w:ascii="Calibri" w:hAnsi="Calibri"/>
          <w:color w:val="212121"/>
        </w:rPr>
        <w:t xml:space="preserve">All students are expected to use professional standards when sending emails. A </w:t>
      </w:r>
      <w:r>
        <w:rPr>
          <w:rFonts w:ascii="Calibri" w:hAnsi="Calibri"/>
          <w:color w:val="212121"/>
        </w:rPr>
        <w:tab/>
      </w:r>
      <w:r>
        <w:rPr>
          <w:rFonts w:ascii="Calibri" w:hAnsi="Calibri"/>
          <w:color w:val="212121"/>
        </w:rPr>
        <w:tab/>
      </w:r>
      <w:r>
        <w:rPr>
          <w:rFonts w:ascii="Calibri" w:hAnsi="Calibri"/>
          <w:color w:val="212121"/>
        </w:rPr>
        <w:tab/>
      </w:r>
      <w:r>
        <w:rPr>
          <w:rFonts w:ascii="Calibri" w:hAnsi="Calibri"/>
          <w:color w:val="212121"/>
        </w:rPr>
        <w:tab/>
        <w:t xml:space="preserve">professional email should have no errors, be written in a proper professional tone, and </w:t>
      </w:r>
      <w:r>
        <w:rPr>
          <w:rFonts w:ascii="Calibri" w:hAnsi="Calibri"/>
          <w:color w:val="212121"/>
        </w:rPr>
        <w:tab/>
      </w:r>
      <w:r>
        <w:rPr>
          <w:rFonts w:ascii="Calibri" w:hAnsi="Calibri"/>
          <w:color w:val="212121"/>
        </w:rPr>
        <w:tab/>
      </w:r>
      <w:r>
        <w:rPr>
          <w:rFonts w:ascii="Calibri" w:hAnsi="Calibri"/>
          <w:color w:val="212121"/>
        </w:rPr>
        <w:tab/>
        <w:t>include all necessary information.  Emails should meet the following criteria.</w:t>
      </w:r>
    </w:p>
    <w:p w14:paraId="1FA8B708" w14:textId="77777777" w:rsidR="006A4882" w:rsidRDefault="006A4882" w:rsidP="006A4882">
      <w:pPr>
        <w:pStyle w:val="xmsonormal"/>
        <w:shd w:val="clear" w:color="auto" w:fill="FFFFFF"/>
        <w:spacing w:before="0" w:beforeAutospacing="0" w:after="0" w:afterAutospacing="0"/>
        <w:rPr>
          <w:rFonts w:ascii="Calibri" w:hAnsi="Calibri"/>
          <w:color w:val="212121"/>
        </w:rPr>
      </w:pPr>
      <w:r>
        <w:rPr>
          <w:rFonts w:ascii="Calibri" w:hAnsi="Calibri"/>
          <w:color w:val="212121"/>
        </w:rPr>
        <w:tab/>
      </w:r>
      <w:r>
        <w:rPr>
          <w:rFonts w:ascii="Calibri" w:hAnsi="Calibri"/>
          <w:color w:val="212121"/>
        </w:rPr>
        <w:tab/>
        <w:t>1. Subject line that clearly indicates purpose of the email</w:t>
      </w:r>
    </w:p>
    <w:p w14:paraId="268261AF" w14:textId="77777777" w:rsidR="006A4882" w:rsidRDefault="006A4882" w:rsidP="006A4882">
      <w:pPr>
        <w:pStyle w:val="xmsonormal"/>
        <w:shd w:val="clear" w:color="auto" w:fill="FFFFFF"/>
        <w:spacing w:before="0" w:beforeAutospacing="0" w:after="0" w:afterAutospacing="0"/>
        <w:rPr>
          <w:rFonts w:ascii="Calibri" w:hAnsi="Calibri"/>
          <w:color w:val="212121"/>
        </w:rPr>
      </w:pPr>
      <w:r>
        <w:rPr>
          <w:rFonts w:ascii="Calibri" w:hAnsi="Calibri"/>
          <w:color w:val="212121"/>
        </w:rPr>
        <w:tab/>
      </w:r>
      <w:r>
        <w:rPr>
          <w:rFonts w:ascii="Calibri" w:hAnsi="Calibri"/>
          <w:color w:val="212121"/>
        </w:rPr>
        <w:tab/>
        <w:t>2. Greeting that uses the acceptable name and title for the receiver</w:t>
      </w:r>
    </w:p>
    <w:p w14:paraId="72EA3DC1" w14:textId="77777777" w:rsidR="006A4882" w:rsidRDefault="006A4882" w:rsidP="006A4882">
      <w:pPr>
        <w:pStyle w:val="xmsonormal"/>
        <w:shd w:val="clear" w:color="auto" w:fill="FFFFFF"/>
        <w:spacing w:before="0" w:beforeAutospacing="0" w:after="0" w:afterAutospacing="0"/>
        <w:rPr>
          <w:rFonts w:ascii="Calibri" w:hAnsi="Calibri"/>
          <w:color w:val="212121"/>
        </w:rPr>
      </w:pPr>
      <w:r>
        <w:rPr>
          <w:rFonts w:ascii="Calibri" w:hAnsi="Calibri"/>
          <w:color w:val="212121"/>
        </w:rPr>
        <w:tab/>
      </w:r>
      <w:r>
        <w:rPr>
          <w:rFonts w:ascii="Calibri" w:hAnsi="Calibri"/>
          <w:color w:val="212121"/>
        </w:rPr>
        <w:tab/>
        <w:t xml:space="preserve">3. Opening paragraph that establishes the context for the email. It is wise to </w:t>
      </w:r>
      <w:r>
        <w:rPr>
          <w:rFonts w:ascii="Calibri" w:hAnsi="Calibri"/>
          <w:color w:val="212121"/>
        </w:rPr>
        <w:tab/>
      </w:r>
      <w:r>
        <w:rPr>
          <w:rFonts w:ascii="Calibri" w:hAnsi="Calibri"/>
          <w:color w:val="212121"/>
        </w:rPr>
        <w:tab/>
      </w:r>
      <w:r>
        <w:rPr>
          <w:rFonts w:ascii="Calibri" w:hAnsi="Calibri"/>
          <w:color w:val="212121"/>
        </w:rPr>
        <w:tab/>
      </w:r>
      <w:r>
        <w:rPr>
          <w:rFonts w:ascii="Calibri" w:hAnsi="Calibri"/>
          <w:color w:val="212121"/>
        </w:rPr>
        <w:tab/>
        <w:t xml:space="preserve">state the class you are taking with the professor and the assignment or </w:t>
      </w:r>
      <w:r>
        <w:rPr>
          <w:rFonts w:ascii="Calibri" w:hAnsi="Calibri"/>
          <w:color w:val="212121"/>
        </w:rPr>
        <w:tab/>
      </w:r>
      <w:r>
        <w:rPr>
          <w:rFonts w:ascii="Calibri" w:hAnsi="Calibri"/>
          <w:color w:val="212121"/>
        </w:rPr>
        <w:tab/>
      </w:r>
      <w:r>
        <w:rPr>
          <w:rFonts w:ascii="Calibri" w:hAnsi="Calibri"/>
          <w:color w:val="212121"/>
        </w:rPr>
        <w:tab/>
      </w:r>
      <w:r>
        <w:rPr>
          <w:rFonts w:ascii="Calibri" w:hAnsi="Calibri"/>
          <w:color w:val="212121"/>
        </w:rPr>
        <w:tab/>
        <w:t>topic you are addressing.</w:t>
      </w:r>
    </w:p>
    <w:p w14:paraId="1F500462" w14:textId="77777777" w:rsidR="006A4882" w:rsidRDefault="006A4882" w:rsidP="006A4882">
      <w:pPr>
        <w:pStyle w:val="xmsonormal"/>
        <w:shd w:val="clear" w:color="auto" w:fill="FFFFFF"/>
        <w:spacing w:before="0" w:beforeAutospacing="0" w:after="0" w:afterAutospacing="0"/>
        <w:rPr>
          <w:rFonts w:ascii="Calibri" w:hAnsi="Calibri"/>
          <w:color w:val="212121"/>
        </w:rPr>
      </w:pPr>
      <w:r>
        <w:rPr>
          <w:rFonts w:ascii="Calibri" w:hAnsi="Calibri"/>
          <w:color w:val="212121"/>
        </w:rPr>
        <w:tab/>
      </w:r>
      <w:r>
        <w:rPr>
          <w:rFonts w:ascii="Calibri" w:hAnsi="Calibri"/>
          <w:color w:val="212121"/>
        </w:rPr>
        <w:tab/>
        <w:t xml:space="preserve">4. Clearly state your purpose for writing. Include all necessary details and ask any </w:t>
      </w:r>
      <w:r>
        <w:rPr>
          <w:rFonts w:ascii="Calibri" w:hAnsi="Calibri"/>
          <w:color w:val="212121"/>
        </w:rPr>
        <w:tab/>
      </w:r>
      <w:r>
        <w:rPr>
          <w:rFonts w:ascii="Calibri" w:hAnsi="Calibri"/>
          <w:color w:val="212121"/>
        </w:rPr>
        <w:tab/>
      </w:r>
      <w:r>
        <w:rPr>
          <w:rFonts w:ascii="Calibri" w:hAnsi="Calibri"/>
          <w:color w:val="212121"/>
        </w:rPr>
        <w:tab/>
        <w:t>questions.</w:t>
      </w:r>
    </w:p>
    <w:p w14:paraId="5BC4F366" w14:textId="77777777" w:rsidR="006A4882" w:rsidRDefault="006A4882" w:rsidP="006A4882">
      <w:pPr>
        <w:pStyle w:val="xmsonormal"/>
        <w:shd w:val="clear" w:color="auto" w:fill="FFFFFF"/>
        <w:spacing w:before="0" w:beforeAutospacing="0" w:after="0" w:afterAutospacing="0"/>
        <w:rPr>
          <w:rFonts w:ascii="Calibri" w:hAnsi="Calibri"/>
          <w:color w:val="212121"/>
        </w:rPr>
      </w:pPr>
      <w:r>
        <w:rPr>
          <w:rFonts w:ascii="Calibri" w:hAnsi="Calibri"/>
          <w:color w:val="212121"/>
        </w:rPr>
        <w:tab/>
      </w:r>
      <w:r>
        <w:rPr>
          <w:rFonts w:ascii="Calibri" w:hAnsi="Calibri"/>
          <w:color w:val="212121"/>
        </w:rPr>
        <w:tab/>
        <w:t xml:space="preserve">5. Include a closing that thanks the receiver for his/her time and indicates the </w:t>
      </w:r>
      <w:r>
        <w:rPr>
          <w:rFonts w:ascii="Calibri" w:hAnsi="Calibri"/>
          <w:color w:val="212121"/>
        </w:rPr>
        <w:tab/>
      </w:r>
      <w:r>
        <w:rPr>
          <w:rFonts w:ascii="Calibri" w:hAnsi="Calibri"/>
          <w:color w:val="212121"/>
        </w:rPr>
        <w:tab/>
      </w:r>
      <w:r>
        <w:rPr>
          <w:rFonts w:ascii="Calibri" w:hAnsi="Calibri"/>
          <w:color w:val="212121"/>
        </w:rPr>
        <w:tab/>
      </w:r>
      <w:r>
        <w:rPr>
          <w:rFonts w:ascii="Calibri" w:hAnsi="Calibri"/>
          <w:color w:val="212121"/>
        </w:rPr>
        <w:tab/>
        <w:t>next step in your communication.</w:t>
      </w:r>
    </w:p>
    <w:p w14:paraId="2DBA7B0E" w14:textId="77777777" w:rsidR="006A4882" w:rsidRDefault="006A4882" w:rsidP="006A4882">
      <w:pPr>
        <w:pStyle w:val="xmsonormal"/>
        <w:shd w:val="clear" w:color="auto" w:fill="FFFFFF"/>
        <w:spacing w:before="0" w:beforeAutospacing="0" w:after="0" w:afterAutospacing="0"/>
        <w:rPr>
          <w:rFonts w:ascii="Calibri" w:hAnsi="Calibri"/>
          <w:color w:val="212121"/>
        </w:rPr>
      </w:pPr>
      <w:r>
        <w:rPr>
          <w:rFonts w:ascii="Calibri" w:hAnsi="Calibri"/>
          <w:color w:val="212121"/>
        </w:rPr>
        <w:tab/>
      </w:r>
      <w:r>
        <w:rPr>
          <w:rFonts w:ascii="Calibri" w:hAnsi="Calibri"/>
          <w:color w:val="212121"/>
        </w:rPr>
        <w:tab/>
        <w:t>6. Finish with your name</w:t>
      </w:r>
    </w:p>
    <w:p w14:paraId="07B31446" w14:textId="77777777" w:rsidR="004A56EA" w:rsidRDefault="004A56EA" w:rsidP="006A4882">
      <w:pPr>
        <w:pStyle w:val="xmsonormal"/>
        <w:shd w:val="clear" w:color="auto" w:fill="FFFFFF"/>
        <w:spacing w:before="0" w:beforeAutospacing="0" w:after="0" w:afterAutospacing="0"/>
        <w:rPr>
          <w:rFonts w:ascii="Calibri" w:hAnsi="Calibri"/>
          <w:color w:val="212121"/>
        </w:rPr>
      </w:pPr>
    </w:p>
    <w:p w14:paraId="548EF381" w14:textId="728ED1FF" w:rsidR="003B1C63" w:rsidRPr="003B1C63" w:rsidRDefault="00571A5B" w:rsidP="003B1C63">
      <w:pPr>
        <w:contextualSpacing/>
        <w:rPr>
          <w:rFonts w:cs="Arial"/>
          <w:b/>
          <w:sz w:val="24"/>
          <w:szCs w:val="24"/>
        </w:rPr>
      </w:pPr>
      <w:r w:rsidRPr="00595042">
        <w:rPr>
          <w:rStyle w:val="Heading1Char"/>
          <w:b/>
          <w:bCs/>
          <w:u w:val="single"/>
        </w:rPr>
        <w:t>Course Calendar and Assignments</w:t>
      </w:r>
      <w:r w:rsidRPr="00190439">
        <w:rPr>
          <w:rFonts w:cs="Arial"/>
          <w:b/>
          <w:sz w:val="24"/>
          <w:szCs w:val="24"/>
        </w:rPr>
        <w:t>:</w:t>
      </w:r>
      <w:r w:rsidR="003B1C63">
        <w:rPr>
          <w:rFonts w:cs="Arial"/>
          <w:b/>
          <w:sz w:val="24"/>
          <w:szCs w:val="24"/>
        </w:rPr>
        <w:t xml:space="preserve"> </w:t>
      </w:r>
      <w:r w:rsidR="003B1C63">
        <w:t xml:space="preserve">The following </w:t>
      </w:r>
      <w:r w:rsidR="00876D08">
        <w:t xml:space="preserve">is a </w:t>
      </w:r>
      <w:r w:rsidR="00876D08">
        <w:rPr>
          <w:color w:val="00B0F0"/>
        </w:rPr>
        <w:t xml:space="preserve">TENTATIVE </w:t>
      </w:r>
      <w:r w:rsidR="003B1C63">
        <w:t>schedule</w:t>
      </w:r>
      <w:r w:rsidR="00876D08">
        <w:t xml:space="preserve"> and</w:t>
      </w:r>
      <w:r w:rsidR="003B1C63">
        <w:t xml:space="preserve"> is provided as an estimate</w:t>
      </w:r>
      <w:r w:rsidR="00876D08">
        <w:t>. It</w:t>
      </w:r>
      <w:r w:rsidR="003B1C63">
        <w:t xml:space="preserve"> may be changed, altered, amended as the class proceeds through the materials. </w:t>
      </w:r>
      <w:r w:rsidR="001B1BE7">
        <w:t>You should read the text materials associated with the topic being discussed in class</w:t>
      </w:r>
      <w:r w:rsidR="00E06E4A">
        <w:t xml:space="preserve"> before class.  </w:t>
      </w:r>
      <w:r w:rsidR="003B1C63">
        <w:t xml:space="preserve">We may not complete all of the </w:t>
      </w:r>
      <w:r w:rsidR="00876D08">
        <w:t xml:space="preserve">assigned </w:t>
      </w:r>
      <w:r w:rsidR="003B1C63">
        <w:t xml:space="preserve">materials in the </w:t>
      </w:r>
      <w:proofErr w:type="gramStart"/>
      <w:r w:rsidR="003B1C63">
        <w:t>text book</w:t>
      </w:r>
      <w:proofErr w:type="gramEnd"/>
      <w:r w:rsidR="003B1C63">
        <w:t>:</w:t>
      </w:r>
    </w:p>
    <w:p w14:paraId="0B208D3C" w14:textId="77777777" w:rsidR="003B1C63" w:rsidRDefault="003B1C63" w:rsidP="003B1C63">
      <w:pPr>
        <w:contextualSpacing/>
        <w:jc w:val="both"/>
        <w:rPr>
          <w:b/>
        </w:rPr>
      </w:pPr>
    </w:p>
    <w:p w14:paraId="7AD6E373" w14:textId="77777777" w:rsidR="003B1C63" w:rsidRDefault="003B1C63" w:rsidP="003B1C63">
      <w:pPr>
        <w:contextualSpacing/>
        <w:jc w:val="both"/>
      </w:pPr>
      <w:r>
        <w:t>1. Week 1: Welcome/ Chapter One:</w:t>
      </w:r>
      <w:r w:rsidR="00D54E36">
        <w:t xml:space="preserve"> Law &amp; Legal Reasoning</w:t>
      </w:r>
    </w:p>
    <w:p w14:paraId="20E0BCDF" w14:textId="77777777" w:rsidR="003B1C63" w:rsidRDefault="003B1C63" w:rsidP="003B1C63">
      <w:pPr>
        <w:contextualSpacing/>
        <w:jc w:val="both"/>
      </w:pPr>
    </w:p>
    <w:p w14:paraId="68BA87DB" w14:textId="77777777" w:rsidR="003B1C63" w:rsidRDefault="003B1C63" w:rsidP="003B1C63">
      <w:pPr>
        <w:contextualSpacing/>
      </w:pPr>
      <w:r>
        <w:t>2. Week 2: Comp</w:t>
      </w:r>
      <w:r w:rsidR="00D54E36">
        <w:t>lete Chapter One/ Chapter Two: Courts &amp; ADR</w:t>
      </w:r>
    </w:p>
    <w:p w14:paraId="56FADC63" w14:textId="77777777" w:rsidR="00876D08" w:rsidRDefault="00876D08" w:rsidP="00D54E36">
      <w:pPr>
        <w:contextualSpacing/>
      </w:pPr>
    </w:p>
    <w:p w14:paraId="70E59728" w14:textId="77777777" w:rsidR="00876D08" w:rsidRDefault="00876D08" w:rsidP="00D54E36">
      <w:pPr>
        <w:contextualSpacing/>
      </w:pPr>
    </w:p>
    <w:p w14:paraId="32E4C787" w14:textId="77777777" w:rsidR="003B1C63" w:rsidRDefault="003B1C63" w:rsidP="00D54E36">
      <w:pPr>
        <w:contextualSpacing/>
      </w:pPr>
      <w:r>
        <w:t xml:space="preserve">3. Week 3: Complete Chapter Two/ Chapter </w:t>
      </w:r>
      <w:r w:rsidR="005A585E">
        <w:t>Three: Court Procedures</w:t>
      </w:r>
    </w:p>
    <w:p w14:paraId="0DC75266" w14:textId="77777777" w:rsidR="001022B8" w:rsidRDefault="001022B8" w:rsidP="003B1C63">
      <w:pPr>
        <w:contextualSpacing/>
        <w:jc w:val="both"/>
      </w:pPr>
      <w:r>
        <w:tab/>
      </w:r>
    </w:p>
    <w:p w14:paraId="32B0CA0E" w14:textId="77777777" w:rsidR="003B1C63" w:rsidRDefault="003B1C63" w:rsidP="003B1C63">
      <w:pPr>
        <w:contextualSpacing/>
        <w:jc w:val="both"/>
        <w:rPr>
          <w:color w:val="FF0000"/>
        </w:rPr>
      </w:pPr>
      <w:r>
        <w:tab/>
      </w:r>
      <w:r w:rsidR="00D54E36" w:rsidRPr="00884F39">
        <w:rPr>
          <w:color w:val="00B0F0"/>
        </w:rPr>
        <w:t xml:space="preserve">Written </w:t>
      </w:r>
      <w:r w:rsidRPr="00884F39">
        <w:rPr>
          <w:color w:val="00B0F0"/>
        </w:rPr>
        <w:t>Assignment</w:t>
      </w:r>
      <w:r w:rsidR="00D54E36" w:rsidRPr="00884F39">
        <w:rPr>
          <w:color w:val="00B0F0"/>
        </w:rPr>
        <w:t xml:space="preserve"> One Due </w:t>
      </w:r>
    </w:p>
    <w:p w14:paraId="43443B00" w14:textId="77777777" w:rsidR="005A585E" w:rsidRPr="005A585E" w:rsidRDefault="005A585E" w:rsidP="003B1C63">
      <w:pPr>
        <w:contextualSpacing/>
        <w:jc w:val="both"/>
        <w:rPr>
          <w:color w:val="00B0F0"/>
        </w:rPr>
      </w:pPr>
      <w:r>
        <w:rPr>
          <w:color w:val="FF0000"/>
        </w:rPr>
        <w:tab/>
      </w:r>
      <w:r>
        <w:rPr>
          <w:color w:val="00B0F0"/>
        </w:rPr>
        <w:t>LAW FIRMS FORMED</w:t>
      </w:r>
    </w:p>
    <w:p w14:paraId="2B984685" w14:textId="77777777" w:rsidR="003B1C63" w:rsidRDefault="003B1C63" w:rsidP="003B1C63">
      <w:pPr>
        <w:contextualSpacing/>
        <w:jc w:val="both"/>
      </w:pPr>
      <w:r>
        <w:lastRenderedPageBreak/>
        <w:tab/>
      </w:r>
      <w:r>
        <w:tab/>
      </w:r>
    </w:p>
    <w:p w14:paraId="0BD615CA" w14:textId="77777777" w:rsidR="005A585E" w:rsidRDefault="003B1C63" w:rsidP="005A585E">
      <w:pPr>
        <w:spacing w:after="0"/>
        <w:contextualSpacing/>
        <w:rPr>
          <w:rFonts w:eastAsia="Calibri" w:cs="Times New Roman"/>
          <w:sz w:val="24"/>
          <w:szCs w:val="24"/>
        </w:rPr>
      </w:pPr>
      <w:r>
        <w:t>4</w:t>
      </w:r>
      <w:r w:rsidR="005A585E">
        <w:t>. Week 4: Complete Chapter Three / Start Chapter 6</w:t>
      </w:r>
      <w:r w:rsidR="005A585E">
        <w:rPr>
          <w:color w:val="000000" w:themeColor="text1"/>
        </w:rPr>
        <w:t xml:space="preserve">: Tort Law - </w:t>
      </w:r>
      <w:r w:rsidR="005A585E" w:rsidRPr="00697B5F">
        <w:rPr>
          <w:rFonts w:eastAsia="Calibri" w:cs="Times New Roman"/>
          <w:sz w:val="24"/>
          <w:szCs w:val="24"/>
        </w:rPr>
        <w:t xml:space="preserve">(Warning: This lecture includes very </w:t>
      </w:r>
      <w:r w:rsidR="005A585E">
        <w:rPr>
          <w:rFonts w:eastAsia="Calibri" w:cs="Times New Roman"/>
          <w:sz w:val="24"/>
          <w:szCs w:val="24"/>
        </w:rPr>
        <w:tab/>
      </w:r>
      <w:r w:rsidR="005A585E" w:rsidRPr="00697B5F">
        <w:rPr>
          <w:rFonts w:eastAsia="Calibri" w:cs="Times New Roman"/>
          <w:sz w:val="24"/>
          <w:szCs w:val="24"/>
        </w:rPr>
        <w:t>bad puns. I know they are   bad, but I am required to tell them pursuant to B</w:t>
      </w:r>
      <w:r w:rsidR="005A585E">
        <w:rPr>
          <w:rFonts w:eastAsia="Calibri" w:cs="Times New Roman"/>
          <w:sz w:val="24"/>
          <w:szCs w:val="24"/>
        </w:rPr>
        <w:t xml:space="preserve">ad Legal </w:t>
      </w:r>
      <w:r w:rsidR="005A585E">
        <w:rPr>
          <w:rFonts w:eastAsia="Calibri" w:cs="Times New Roman"/>
          <w:sz w:val="24"/>
          <w:szCs w:val="24"/>
        </w:rPr>
        <w:tab/>
        <w:t>Education Contract,</w:t>
      </w:r>
      <w:r w:rsidR="005A585E" w:rsidRPr="00697B5F">
        <w:rPr>
          <w:rFonts w:eastAsia="Calibri" w:cs="Times New Roman"/>
          <w:sz w:val="24"/>
          <w:szCs w:val="24"/>
        </w:rPr>
        <w:t xml:space="preserve"> subchapter H – otherwise known as BLECH!)</w:t>
      </w:r>
    </w:p>
    <w:p w14:paraId="2F0EA613" w14:textId="77777777" w:rsidR="005A585E" w:rsidRDefault="005A585E" w:rsidP="005A585E">
      <w:pPr>
        <w:spacing w:after="0"/>
        <w:contextualSpacing/>
        <w:rPr>
          <w:rFonts w:eastAsia="Calibri" w:cs="Times New Roman"/>
          <w:sz w:val="24"/>
          <w:szCs w:val="24"/>
        </w:rPr>
      </w:pPr>
    </w:p>
    <w:p w14:paraId="6005E983" w14:textId="77777777" w:rsidR="005A585E" w:rsidRPr="00884F39" w:rsidRDefault="005A585E" w:rsidP="005A585E">
      <w:pPr>
        <w:spacing w:after="0"/>
        <w:contextualSpacing/>
        <w:rPr>
          <w:rFonts w:eastAsia="Calibri" w:cs="Times New Roman"/>
          <w:color w:val="00B0F0"/>
          <w:sz w:val="24"/>
          <w:szCs w:val="24"/>
        </w:rPr>
      </w:pPr>
      <w:r>
        <w:rPr>
          <w:rFonts w:eastAsia="Calibri" w:cs="Times New Roman"/>
          <w:sz w:val="24"/>
          <w:szCs w:val="24"/>
        </w:rPr>
        <w:tab/>
      </w:r>
      <w:r w:rsidRPr="00884F39">
        <w:rPr>
          <w:rFonts w:eastAsia="Calibri" w:cs="Times New Roman"/>
          <w:color w:val="00B0F0"/>
          <w:sz w:val="24"/>
          <w:szCs w:val="24"/>
        </w:rPr>
        <w:t>STUDENT LAW FIRM BRIEFS BEGIN WITH CHAPTER 6</w:t>
      </w:r>
    </w:p>
    <w:p w14:paraId="5DDC32C9" w14:textId="77777777" w:rsidR="003B1C63" w:rsidRDefault="003B1C63" w:rsidP="003B1C63">
      <w:pPr>
        <w:contextualSpacing/>
        <w:rPr>
          <w:color w:val="00B050"/>
        </w:rPr>
      </w:pPr>
      <w:r>
        <w:tab/>
      </w:r>
      <w:r>
        <w:tab/>
      </w:r>
    </w:p>
    <w:p w14:paraId="63952DF2" w14:textId="77777777" w:rsidR="005A585E" w:rsidRDefault="005A585E" w:rsidP="005A585E">
      <w:pPr>
        <w:spacing w:after="0"/>
        <w:contextualSpacing/>
      </w:pPr>
      <w:r>
        <w:rPr>
          <w:color w:val="000000" w:themeColor="text1"/>
        </w:rPr>
        <w:t xml:space="preserve">5. Week 5: Complete Chapter Six/ Chapter 7: Strict Liability &amp; Products </w:t>
      </w:r>
    </w:p>
    <w:p w14:paraId="6D109073" w14:textId="77777777" w:rsidR="003B1C63" w:rsidRDefault="00D06B25" w:rsidP="003B1C63">
      <w:pPr>
        <w:contextualSpacing/>
        <w:jc w:val="both"/>
      </w:pPr>
      <w:r>
        <w:tab/>
        <w:t>Assignment two released to students</w:t>
      </w:r>
    </w:p>
    <w:p w14:paraId="2F828F6D" w14:textId="77777777" w:rsidR="003B1C63" w:rsidRDefault="003B1C63" w:rsidP="003B1C63">
      <w:pPr>
        <w:contextualSpacing/>
        <w:jc w:val="both"/>
        <w:rPr>
          <w:color w:val="000000" w:themeColor="text1"/>
        </w:rPr>
      </w:pPr>
    </w:p>
    <w:p w14:paraId="3EC527FB" w14:textId="77777777" w:rsidR="005A585E" w:rsidRDefault="003B1C63" w:rsidP="003B1C63">
      <w:pPr>
        <w:contextualSpacing/>
        <w:rPr>
          <w:color w:val="000000" w:themeColor="text1"/>
        </w:rPr>
      </w:pPr>
      <w:r>
        <w:rPr>
          <w:color w:val="000000" w:themeColor="text1"/>
        </w:rPr>
        <w:t>6. Week 6: Chapter 5:</w:t>
      </w:r>
    </w:p>
    <w:p w14:paraId="2C9BAACA" w14:textId="77777777" w:rsidR="003B1C63" w:rsidRDefault="005A585E" w:rsidP="003B1C63">
      <w:pPr>
        <w:contextualSpacing/>
        <w:rPr>
          <w:color w:val="000000" w:themeColor="text1"/>
        </w:rPr>
      </w:pPr>
      <w:r>
        <w:rPr>
          <w:color w:val="000000" w:themeColor="text1"/>
        </w:rPr>
        <w:tab/>
        <w:t>Review for first Examination</w:t>
      </w:r>
      <w:r w:rsidR="003B1C63">
        <w:rPr>
          <w:color w:val="000000" w:themeColor="text1"/>
        </w:rPr>
        <w:t xml:space="preserve"> </w:t>
      </w:r>
    </w:p>
    <w:p w14:paraId="6AF3E2B8" w14:textId="77777777" w:rsidR="00D06B25" w:rsidRPr="00884F39" w:rsidRDefault="00D06B25" w:rsidP="003B1C63">
      <w:pPr>
        <w:contextualSpacing/>
        <w:rPr>
          <w:b/>
          <w:color w:val="00B0F0"/>
        </w:rPr>
      </w:pPr>
      <w:r>
        <w:rPr>
          <w:color w:val="000000" w:themeColor="text1"/>
        </w:rPr>
        <w:tab/>
      </w:r>
      <w:r w:rsidRPr="00884F39">
        <w:rPr>
          <w:b/>
          <w:color w:val="00B0F0"/>
        </w:rPr>
        <w:t>Written Assignment Two due on exam day</w:t>
      </w:r>
    </w:p>
    <w:p w14:paraId="294D96CB" w14:textId="77777777" w:rsidR="003B1C63" w:rsidRDefault="003B1C63" w:rsidP="003B1C63">
      <w:pPr>
        <w:contextualSpacing/>
        <w:rPr>
          <w:color w:val="000000" w:themeColor="text1"/>
        </w:rPr>
      </w:pPr>
      <w:r w:rsidRPr="00884F39">
        <w:rPr>
          <w:color w:val="00B0F0"/>
        </w:rPr>
        <w:tab/>
        <w:t xml:space="preserve">Potential First Exam this week </w:t>
      </w:r>
      <w:r>
        <w:rPr>
          <w:color w:val="000000" w:themeColor="text1"/>
        </w:rPr>
        <w:t xml:space="preserve">(scheduled one week </w:t>
      </w:r>
      <w:r w:rsidR="005A585E">
        <w:rPr>
          <w:color w:val="000000" w:themeColor="text1"/>
        </w:rPr>
        <w:t>from the completion of Chapter 7</w:t>
      </w:r>
      <w:r>
        <w:rPr>
          <w:color w:val="000000" w:themeColor="text1"/>
        </w:rPr>
        <w:t xml:space="preserve"> materials)</w:t>
      </w:r>
    </w:p>
    <w:p w14:paraId="209EBD98" w14:textId="77777777" w:rsidR="005A585E" w:rsidRDefault="005A585E" w:rsidP="003B1C63">
      <w:pPr>
        <w:contextualSpacing/>
        <w:rPr>
          <w:color w:val="000000" w:themeColor="text1"/>
        </w:rPr>
      </w:pPr>
      <w:r>
        <w:rPr>
          <w:color w:val="000000" w:themeColor="text1"/>
        </w:rPr>
        <w:tab/>
        <w:t>Start Chapter 11: Nature &amp; Terminology</w:t>
      </w:r>
    </w:p>
    <w:p w14:paraId="04DC2D84" w14:textId="77777777" w:rsidR="003B1C63" w:rsidRDefault="003B1C63" w:rsidP="003B1C63">
      <w:pPr>
        <w:contextualSpacing/>
        <w:jc w:val="both"/>
      </w:pPr>
      <w:r>
        <w:rPr>
          <w:color w:val="000000" w:themeColor="text1"/>
        </w:rPr>
        <w:tab/>
      </w:r>
    </w:p>
    <w:p w14:paraId="0DCAC466" w14:textId="77777777" w:rsidR="003B1C63" w:rsidRDefault="005A585E" w:rsidP="003B1C63">
      <w:pPr>
        <w:contextualSpacing/>
        <w:rPr>
          <w:color w:val="000000" w:themeColor="text1"/>
        </w:rPr>
      </w:pPr>
      <w:r>
        <w:rPr>
          <w:color w:val="000000" w:themeColor="text1"/>
        </w:rPr>
        <w:t xml:space="preserve">7. Week 7: Complete Chapter 11 / Chapter 12: Agreement in Traditional </w:t>
      </w:r>
      <w:r>
        <w:rPr>
          <w:color w:val="000000" w:themeColor="text1"/>
        </w:rPr>
        <w:tab/>
        <w:t>Contracts</w:t>
      </w:r>
    </w:p>
    <w:p w14:paraId="36DD2D4F" w14:textId="77777777" w:rsidR="003B1C63" w:rsidRDefault="003B1C63" w:rsidP="005A585E">
      <w:pPr>
        <w:contextualSpacing/>
        <w:jc w:val="both"/>
        <w:rPr>
          <w:color w:val="000000" w:themeColor="text1"/>
        </w:rPr>
      </w:pPr>
      <w:r>
        <w:rPr>
          <w:color w:val="000000" w:themeColor="text1"/>
        </w:rPr>
        <w:tab/>
      </w:r>
      <w:r>
        <w:rPr>
          <w:color w:val="000000" w:themeColor="text1"/>
        </w:rPr>
        <w:tab/>
      </w:r>
    </w:p>
    <w:p w14:paraId="5E2008A3" w14:textId="77777777" w:rsidR="003B1C63" w:rsidRDefault="003B1C63" w:rsidP="003B1C63">
      <w:pPr>
        <w:contextualSpacing/>
        <w:rPr>
          <w:color w:val="000000" w:themeColor="text1"/>
        </w:rPr>
      </w:pPr>
      <w:r>
        <w:rPr>
          <w:color w:val="000000" w:themeColor="text1"/>
        </w:rPr>
        <w:t xml:space="preserve">8. Week 8: </w:t>
      </w:r>
      <w:r w:rsidR="005A585E">
        <w:rPr>
          <w:color w:val="000000" w:themeColor="text1"/>
        </w:rPr>
        <w:t>Chapter 13: Consideration / Chapter 14: Capacity &amp; Legality</w:t>
      </w:r>
    </w:p>
    <w:p w14:paraId="0DF8465C" w14:textId="77777777" w:rsidR="003B1C63" w:rsidRPr="00E649EA" w:rsidRDefault="003B1C63" w:rsidP="00E649EA">
      <w:pPr>
        <w:contextualSpacing/>
        <w:rPr>
          <w:color w:val="000000" w:themeColor="text1"/>
        </w:rPr>
      </w:pPr>
      <w:r>
        <w:rPr>
          <w:color w:val="000000" w:themeColor="text1"/>
        </w:rPr>
        <w:tab/>
      </w:r>
      <w:r>
        <w:rPr>
          <w:color w:val="000000" w:themeColor="text1"/>
        </w:rPr>
        <w:tab/>
      </w:r>
    </w:p>
    <w:p w14:paraId="08AFF58B" w14:textId="77777777" w:rsidR="001022B8" w:rsidRDefault="001022B8" w:rsidP="003B1C63">
      <w:pPr>
        <w:contextualSpacing/>
        <w:jc w:val="both"/>
        <w:rPr>
          <w:color w:val="00B0F0"/>
        </w:rPr>
      </w:pPr>
    </w:p>
    <w:p w14:paraId="616B78DC" w14:textId="77777777" w:rsidR="003B1C63" w:rsidRDefault="005A585E" w:rsidP="003B1C63">
      <w:pPr>
        <w:contextualSpacing/>
        <w:rPr>
          <w:color w:val="000000" w:themeColor="text1"/>
        </w:rPr>
      </w:pPr>
      <w:r>
        <w:rPr>
          <w:color w:val="000000" w:themeColor="text1"/>
        </w:rPr>
        <w:t>9. Week 9: Complete Chapter 15 / Chapter 15 Mistakes, Fraud… / Chapter 16 The Statute of Frauds</w:t>
      </w:r>
    </w:p>
    <w:p w14:paraId="730885EE" w14:textId="77777777" w:rsidR="00D06B25" w:rsidRDefault="00D06B25" w:rsidP="003B1C63">
      <w:pPr>
        <w:contextualSpacing/>
        <w:rPr>
          <w:color w:val="000000" w:themeColor="text1"/>
        </w:rPr>
      </w:pPr>
      <w:r>
        <w:rPr>
          <w:color w:val="000000" w:themeColor="text1"/>
        </w:rPr>
        <w:tab/>
        <w:t>Assignment three released to students</w:t>
      </w:r>
    </w:p>
    <w:p w14:paraId="2906FEE3" w14:textId="77777777" w:rsidR="003B1C63" w:rsidRPr="001022B8" w:rsidRDefault="003B1C63" w:rsidP="003B1C63">
      <w:pPr>
        <w:contextualSpacing/>
        <w:rPr>
          <w:color w:val="00B0F0"/>
        </w:rPr>
      </w:pPr>
      <w:r>
        <w:rPr>
          <w:color w:val="000000" w:themeColor="text1"/>
        </w:rPr>
        <w:tab/>
      </w:r>
    </w:p>
    <w:p w14:paraId="0C6D1506" w14:textId="77777777" w:rsidR="003B1C63" w:rsidRDefault="00D06B25" w:rsidP="003B1C63">
      <w:pPr>
        <w:contextualSpacing/>
        <w:rPr>
          <w:color w:val="000000" w:themeColor="text1"/>
        </w:rPr>
      </w:pPr>
      <w:r>
        <w:rPr>
          <w:color w:val="000000" w:themeColor="text1"/>
        </w:rPr>
        <w:t>10. Week 10: Complete Chapter 16</w:t>
      </w:r>
      <w:r w:rsidR="003B1C63">
        <w:rPr>
          <w:color w:val="000000" w:themeColor="text1"/>
        </w:rPr>
        <w:t>/</w:t>
      </w:r>
      <w:r>
        <w:rPr>
          <w:color w:val="000000" w:themeColor="text1"/>
        </w:rPr>
        <w:t xml:space="preserve"> Chapter 17: Third Party Rights</w:t>
      </w:r>
      <w:r w:rsidR="003B1C63">
        <w:rPr>
          <w:color w:val="000000" w:themeColor="text1"/>
        </w:rPr>
        <w:t xml:space="preserve"> </w:t>
      </w:r>
    </w:p>
    <w:p w14:paraId="4FCC3064" w14:textId="77777777" w:rsidR="003B1C63" w:rsidRDefault="003B1C63" w:rsidP="003B1C63">
      <w:pPr>
        <w:contextualSpacing/>
      </w:pPr>
      <w:r>
        <w:rPr>
          <w:color w:val="000000" w:themeColor="text1"/>
        </w:rPr>
        <w:tab/>
      </w:r>
    </w:p>
    <w:p w14:paraId="6769426B" w14:textId="77777777" w:rsidR="003B1C63" w:rsidRDefault="003B1C63" w:rsidP="00D06B25">
      <w:pPr>
        <w:contextualSpacing/>
      </w:pPr>
      <w:r>
        <w:t xml:space="preserve">11. Week 11: Chapter </w:t>
      </w:r>
      <w:r w:rsidR="00D06B25">
        <w:t>18: Performance &amp; Discharge / Chapter 19 Contract Remedies</w:t>
      </w:r>
    </w:p>
    <w:p w14:paraId="4C25F7C2" w14:textId="77777777" w:rsidR="003B1C63" w:rsidRDefault="003B1C63" w:rsidP="003B1C63">
      <w:pPr>
        <w:contextualSpacing/>
      </w:pPr>
    </w:p>
    <w:p w14:paraId="679EB51A" w14:textId="77777777" w:rsidR="003B1C63" w:rsidRPr="00884F39" w:rsidRDefault="003B1C63" w:rsidP="003B1C63">
      <w:pPr>
        <w:contextualSpacing/>
        <w:rPr>
          <w:b/>
          <w:color w:val="00B0F0"/>
        </w:rPr>
      </w:pPr>
      <w:r>
        <w:t>12. Week 12</w:t>
      </w:r>
      <w:r w:rsidRPr="00884F39">
        <w:rPr>
          <w:color w:val="00B0F0"/>
        </w:rPr>
        <w:t xml:space="preserve">: </w:t>
      </w:r>
      <w:r w:rsidR="00D06B25" w:rsidRPr="00884F39">
        <w:rPr>
          <w:b/>
          <w:color w:val="00B0F0"/>
        </w:rPr>
        <w:t>Potential Second Exam this week</w:t>
      </w:r>
    </w:p>
    <w:p w14:paraId="4E96884D" w14:textId="77777777" w:rsidR="00D06B25" w:rsidRPr="00884F39" w:rsidRDefault="00D06B25" w:rsidP="003B1C63">
      <w:pPr>
        <w:contextualSpacing/>
        <w:rPr>
          <w:b/>
          <w:color w:val="00B0F0"/>
        </w:rPr>
      </w:pPr>
      <w:r w:rsidRPr="00884F39">
        <w:rPr>
          <w:b/>
          <w:color w:val="00B0F0"/>
        </w:rPr>
        <w:tab/>
        <w:t>Assignment Three due on exam day</w:t>
      </w:r>
    </w:p>
    <w:p w14:paraId="7FF7D45A" w14:textId="77777777" w:rsidR="00D06B25" w:rsidRPr="00D06B25" w:rsidRDefault="00D06B25" w:rsidP="003B1C63">
      <w:pPr>
        <w:contextualSpacing/>
        <w:rPr>
          <w:color w:val="000000" w:themeColor="text1"/>
        </w:rPr>
      </w:pPr>
      <w:r>
        <w:rPr>
          <w:b/>
          <w:color w:val="FF0000"/>
        </w:rPr>
        <w:tab/>
      </w:r>
      <w:r>
        <w:rPr>
          <w:color w:val="000000" w:themeColor="text1"/>
        </w:rPr>
        <w:t xml:space="preserve">Chapter 32: Agency Formation &amp; Duties / </w:t>
      </w:r>
      <w:r>
        <w:t>Chapter 33: Agency Liability &amp; Termination</w:t>
      </w:r>
    </w:p>
    <w:p w14:paraId="619A6D7D" w14:textId="77777777" w:rsidR="003B1C63" w:rsidRDefault="003B1C63" w:rsidP="003B1C63">
      <w:pPr>
        <w:contextualSpacing/>
      </w:pPr>
      <w:r>
        <w:tab/>
      </w:r>
    </w:p>
    <w:p w14:paraId="7C674AB8" w14:textId="77777777" w:rsidR="00D06B25" w:rsidRDefault="00D06B25" w:rsidP="00D06B25">
      <w:pPr>
        <w:contextualSpacing/>
        <w:rPr>
          <w:color w:val="00B0F0"/>
        </w:rPr>
      </w:pPr>
      <w:r>
        <w:t xml:space="preserve">13. Week 13: </w:t>
      </w:r>
      <w:r w:rsidR="00B13C85">
        <w:t>Chapter 35: Employment Discrimination / Chapter 36: Small Business &amp; Franchises</w:t>
      </w:r>
    </w:p>
    <w:p w14:paraId="21AA6DC8" w14:textId="77777777" w:rsidR="003B1C63" w:rsidRDefault="003B1C63" w:rsidP="003B1C63">
      <w:pPr>
        <w:contextualSpacing/>
      </w:pPr>
    </w:p>
    <w:p w14:paraId="22424BBA" w14:textId="77777777" w:rsidR="00D06B25" w:rsidRDefault="003B1C63" w:rsidP="00D06B25">
      <w:pPr>
        <w:contextualSpacing/>
      </w:pPr>
      <w:r>
        <w:t>14. Week 14:</w:t>
      </w:r>
      <w:r w:rsidR="00D06B25">
        <w:t xml:space="preserve"> </w:t>
      </w:r>
      <w:r w:rsidR="00B13C85">
        <w:t>Chapter 37: Partnerships / Chapter 38: Limited Liability Companies</w:t>
      </w:r>
    </w:p>
    <w:p w14:paraId="645FEFA4" w14:textId="77777777" w:rsidR="003B1C63" w:rsidRDefault="00876D08" w:rsidP="003B1C63">
      <w:pPr>
        <w:contextualSpacing/>
      </w:pPr>
      <w:r>
        <w:tab/>
        <w:t>Assignment four released</w:t>
      </w:r>
    </w:p>
    <w:p w14:paraId="4F7954F2" w14:textId="77777777" w:rsidR="001F4D88" w:rsidRPr="001F4D88" w:rsidRDefault="001F4D88" w:rsidP="003B1C63">
      <w:pPr>
        <w:contextualSpacing/>
        <w:rPr>
          <w:color w:val="00B050"/>
        </w:rPr>
      </w:pPr>
      <w:r>
        <w:tab/>
      </w:r>
    </w:p>
    <w:p w14:paraId="7CBCB71B" w14:textId="77777777" w:rsidR="003B1C63" w:rsidRDefault="003B1C63" w:rsidP="003B1C63">
      <w:pPr>
        <w:contextualSpacing/>
      </w:pPr>
      <w:r>
        <w:tab/>
      </w:r>
      <w:r>
        <w:tab/>
      </w:r>
    </w:p>
    <w:p w14:paraId="6EC975ED" w14:textId="4327F670" w:rsidR="003B1C63" w:rsidRDefault="003B1C63" w:rsidP="00D06B25">
      <w:pPr>
        <w:contextualSpacing/>
      </w:pPr>
      <w:r>
        <w:t xml:space="preserve">15. Week 15: </w:t>
      </w:r>
      <w:r w:rsidR="00B13C85">
        <w:t xml:space="preserve">Chapter 39 Corporate Formation / Chapter 40: Corporate Directors, Officers &amp; </w:t>
      </w:r>
      <w:r w:rsidR="00B13C85">
        <w:tab/>
        <w:t>Shareholders / Chapter 41 Mergers &amp; Acquisitions</w:t>
      </w:r>
    </w:p>
    <w:p w14:paraId="41BDED53" w14:textId="27780A18" w:rsidR="00876D08" w:rsidRPr="00884F39" w:rsidRDefault="00876D08" w:rsidP="000F44A8">
      <w:pPr>
        <w:ind w:firstLine="720"/>
        <w:contextualSpacing/>
        <w:rPr>
          <w:b/>
          <w:bCs/>
          <w:color w:val="00B0F0"/>
        </w:rPr>
      </w:pPr>
      <w:r w:rsidRPr="00884F39">
        <w:rPr>
          <w:b/>
          <w:bCs/>
          <w:color w:val="00B0F0"/>
        </w:rPr>
        <w:t>Assignment Four Due Friday Last Day of Class</w:t>
      </w:r>
      <w:r w:rsidR="00833DD8" w:rsidRPr="00884F39">
        <w:rPr>
          <w:b/>
          <w:bCs/>
          <w:color w:val="00B0F0"/>
        </w:rPr>
        <w:t xml:space="preserve"> </w:t>
      </w:r>
    </w:p>
    <w:p w14:paraId="2E46561B" w14:textId="77777777" w:rsidR="00E649EA" w:rsidRPr="00876D08" w:rsidRDefault="00E649EA" w:rsidP="003B1C63">
      <w:pPr>
        <w:contextualSpacing/>
        <w:rPr>
          <w:color w:val="FF0000"/>
        </w:rPr>
      </w:pPr>
    </w:p>
    <w:p w14:paraId="5B621230" w14:textId="77777777" w:rsidR="003B1C63" w:rsidRDefault="003B1C63" w:rsidP="003B1C63">
      <w:pPr>
        <w:contextualSpacing/>
      </w:pPr>
      <w:r>
        <w:t>16. Week 16: FINALS WEEK</w:t>
      </w:r>
    </w:p>
    <w:p w14:paraId="5717641E" w14:textId="049CF435" w:rsidR="00595042" w:rsidRDefault="003B1C63" w:rsidP="00595042">
      <w:r>
        <w:tab/>
      </w:r>
      <w:r w:rsidRPr="00884F39">
        <w:rPr>
          <w:color w:val="00B0F0"/>
        </w:rPr>
        <w:t xml:space="preserve">FINAL EXAMINATION </w:t>
      </w:r>
      <w:r>
        <w:t>(PER UNIVERSITY SCHEDULE</w:t>
      </w:r>
      <w:r w:rsidR="004A56EA">
        <w:t>)</w:t>
      </w:r>
      <w:r w:rsidR="00595042">
        <w:t xml:space="preserve"> - </w:t>
      </w:r>
    </w:p>
    <w:p w14:paraId="02F7B7B0" w14:textId="6C1B0E8F" w:rsidR="00571A5B" w:rsidRPr="00884F39" w:rsidRDefault="004A56EA" w:rsidP="00E06E4A">
      <w:pPr>
        <w:contextualSpacing/>
        <w:rPr>
          <w:rFonts w:cs="Arial"/>
          <w:b/>
          <w:color w:val="00B0F0"/>
          <w:sz w:val="24"/>
          <w:szCs w:val="24"/>
        </w:rPr>
      </w:pPr>
      <w:r>
        <w:rPr>
          <w:rFonts w:cs="Arial"/>
          <w:b/>
          <w:color w:val="00B0F0"/>
          <w:sz w:val="24"/>
          <w:szCs w:val="24"/>
        </w:rPr>
        <w:tab/>
      </w:r>
    </w:p>
    <w:sectPr w:rsidR="00571A5B" w:rsidRPr="00884F39" w:rsidSect="004028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1" w15:restartNumberingAfterBreak="0">
    <w:nsid w:val="06580105"/>
    <w:multiLevelType w:val="hybridMultilevel"/>
    <w:tmpl w:val="5A9EFA48"/>
    <w:lvl w:ilvl="0" w:tplc="543E3ED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510DE"/>
    <w:multiLevelType w:val="hybridMultilevel"/>
    <w:tmpl w:val="D1ECF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A1D51"/>
    <w:multiLevelType w:val="hybridMultilevel"/>
    <w:tmpl w:val="E7DC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01DD6"/>
    <w:multiLevelType w:val="hybridMultilevel"/>
    <w:tmpl w:val="DADCC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317E9"/>
    <w:multiLevelType w:val="hybridMultilevel"/>
    <w:tmpl w:val="DDA0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FE6BB5"/>
    <w:multiLevelType w:val="hybridMultilevel"/>
    <w:tmpl w:val="2A961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4F6368"/>
    <w:multiLevelType w:val="hybridMultilevel"/>
    <w:tmpl w:val="D6C6F502"/>
    <w:lvl w:ilvl="0" w:tplc="027A4AB4">
      <w:start w:val="1"/>
      <w:numFmt w:val="decimal"/>
      <w:lvlText w:val="%1."/>
      <w:lvlJc w:val="left"/>
      <w:pPr>
        <w:tabs>
          <w:tab w:val="num" w:pos="1440"/>
        </w:tabs>
        <w:ind w:left="1440" w:hanging="360"/>
      </w:pPr>
      <w:rPr>
        <w:rFonts w:ascii="Times New Roman" w:eastAsia="Times New Roman" w:hAnsi="Times New Roman" w:cs="Times New Roman"/>
        <w:b w:val="0"/>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CA537D9"/>
    <w:multiLevelType w:val="hybridMultilevel"/>
    <w:tmpl w:val="7DE41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6104D0"/>
    <w:multiLevelType w:val="hybridMultilevel"/>
    <w:tmpl w:val="A148C7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C500412"/>
    <w:multiLevelType w:val="hybridMultilevel"/>
    <w:tmpl w:val="9B266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5D4352"/>
    <w:multiLevelType w:val="hybridMultilevel"/>
    <w:tmpl w:val="D7BA7F4E"/>
    <w:lvl w:ilvl="0" w:tplc="D8801E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AA46F9"/>
    <w:multiLevelType w:val="hybridMultilevel"/>
    <w:tmpl w:val="03F0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168549">
    <w:abstractNumId w:val="0"/>
  </w:num>
  <w:num w:numId="2" w16cid:durableId="644967791">
    <w:abstractNumId w:val="8"/>
  </w:num>
  <w:num w:numId="3" w16cid:durableId="763578232">
    <w:abstractNumId w:val="3"/>
  </w:num>
  <w:num w:numId="4" w16cid:durableId="240259282">
    <w:abstractNumId w:val="5"/>
  </w:num>
  <w:num w:numId="5" w16cid:durableId="57870265">
    <w:abstractNumId w:val="11"/>
  </w:num>
  <w:num w:numId="6" w16cid:durableId="249239319">
    <w:abstractNumId w:val="7"/>
  </w:num>
  <w:num w:numId="7" w16cid:durableId="895943039">
    <w:abstractNumId w:val="2"/>
  </w:num>
  <w:num w:numId="8" w16cid:durableId="30495407">
    <w:abstractNumId w:val="6"/>
  </w:num>
  <w:num w:numId="9" w16cid:durableId="1777477212">
    <w:abstractNumId w:val="10"/>
  </w:num>
  <w:num w:numId="10" w16cid:durableId="714158671">
    <w:abstractNumId w:val="4"/>
  </w:num>
  <w:num w:numId="11" w16cid:durableId="1944726477">
    <w:abstractNumId w:val="9"/>
  </w:num>
  <w:num w:numId="12" w16cid:durableId="967322375">
    <w:abstractNumId w:val="1"/>
  </w:num>
  <w:num w:numId="13" w16cid:durableId="2219894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F4B"/>
    <w:rsid w:val="0000314B"/>
    <w:rsid w:val="00011F98"/>
    <w:rsid w:val="000239BB"/>
    <w:rsid w:val="000522D3"/>
    <w:rsid w:val="00060BF3"/>
    <w:rsid w:val="000762B7"/>
    <w:rsid w:val="00086B10"/>
    <w:rsid w:val="000B3711"/>
    <w:rsid w:val="000B7F45"/>
    <w:rsid w:val="000E13DA"/>
    <w:rsid w:val="000E5966"/>
    <w:rsid w:val="000F44A8"/>
    <w:rsid w:val="001022B8"/>
    <w:rsid w:val="001057C4"/>
    <w:rsid w:val="00111849"/>
    <w:rsid w:val="00122930"/>
    <w:rsid w:val="0012385F"/>
    <w:rsid w:val="00126F01"/>
    <w:rsid w:val="00131B48"/>
    <w:rsid w:val="00141CB1"/>
    <w:rsid w:val="0015570B"/>
    <w:rsid w:val="0016052A"/>
    <w:rsid w:val="001813DB"/>
    <w:rsid w:val="00190439"/>
    <w:rsid w:val="00191E9F"/>
    <w:rsid w:val="001B1BE7"/>
    <w:rsid w:val="001D1EA3"/>
    <w:rsid w:val="001D5D86"/>
    <w:rsid w:val="001F4D88"/>
    <w:rsid w:val="00216C5A"/>
    <w:rsid w:val="00257625"/>
    <w:rsid w:val="00267F9B"/>
    <w:rsid w:val="0029211F"/>
    <w:rsid w:val="002A062A"/>
    <w:rsid w:val="002A2486"/>
    <w:rsid w:val="002D50CC"/>
    <w:rsid w:val="002D7B74"/>
    <w:rsid w:val="00305792"/>
    <w:rsid w:val="0034726C"/>
    <w:rsid w:val="00356734"/>
    <w:rsid w:val="00361D8F"/>
    <w:rsid w:val="003734BA"/>
    <w:rsid w:val="00374339"/>
    <w:rsid w:val="00380713"/>
    <w:rsid w:val="003833E1"/>
    <w:rsid w:val="00397B06"/>
    <w:rsid w:val="003A6C3A"/>
    <w:rsid w:val="003B02E7"/>
    <w:rsid w:val="003B1C63"/>
    <w:rsid w:val="003C2DD8"/>
    <w:rsid w:val="003F73D9"/>
    <w:rsid w:val="00400C0D"/>
    <w:rsid w:val="0040286F"/>
    <w:rsid w:val="004127DE"/>
    <w:rsid w:val="00456F7B"/>
    <w:rsid w:val="00477AFD"/>
    <w:rsid w:val="00487E13"/>
    <w:rsid w:val="004A56EA"/>
    <w:rsid w:val="004C7BC9"/>
    <w:rsid w:val="0052188B"/>
    <w:rsid w:val="0052659E"/>
    <w:rsid w:val="00571A5B"/>
    <w:rsid w:val="00572533"/>
    <w:rsid w:val="005874C1"/>
    <w:rsid w:val="00595042"/>
    <w:rsid w:val="005A585E"/>
    <w:rsid w:val="005B37ED"/>
    <w:rsid w:val="005B3F93"/>
    <w:rsid w:val="005B5175"/>
    <w:rsid w:val="005D1375"/>
    <w:rsid w:val="00642FFD"/>
    <w:rsid w:val="0066744B"/>
    <w:rsid w:val="0068023A"/>
    <w:rsid w:val="006822BD"/>
    <w:rsid w:val="0068285F"/>
    <w:rsid w:val="00683EA1"/>
    <w:rsid w:val="00696EA4"/>
    <w:rsid w:val="006A4882"/>
    <w:rsid w:val="006B1787"/>
    <w:rsid w:val="006C542C"/>
    <w:rsid w:val="006C63DF"/>
    <w:rsid w:val="006F6A4B"/>
    <w:rsid w:val="00712F19"/>
    <w:rsid w:val="0071523A"/>
    <w:rsid w:val="007401DE"/>
    <w:rsid w:val="00750E10"/>
    <w:rsid w:val="00763CA8"/>
    <w:rsid w:val="00777E38"/>
    <w:rsid w:val="007A10BB"/>
    <w:rsid w:val="007A6C23"/>
    <w:rsid w:val="007D3473"/>
    <w:rsid w:val="007D6225"/>
    <w:rsid w:val="007F6B4E"/>
    <w:rsid w:val="0081199C"/>
    <w:rsid w:val="00813916"/>
    <w:rsid w:val="00825384"/>
    <w:rsid w:val="00832D93"/>
    <w:rsid w:val="00833DD8"/>
    <w:rsid w:val="008365B7"/>
    <w:rsid w:val="0087471F"/>
    <w:rsid w:val="00876D08"/>
    <w:rsid w:val="00884F39"/>
    <w:rsid w:val="00893053"/>
    <w:rsid w:val="008A222A"/>
    <w:rsid w:val="008A7509"/>
    <w:rsid w:val="008D3F4B"/>
    <w:rsid w:val="008D7513"/>
    <w:rsid w:val="008E5D0B"/>
    <w:rsid w:val="008E61C5"/>
    <w:rsid w:val="008F3888"/>
    <w:rsid w:val="0090437E"/>
    <w:rsid w:val="00906C7B"/>
    <w:rsid w:val="00911215"/>
    <w:rsid w:val="00920F50"/>
    <w:rsid w:val="00931932"/>
    <w:rsid w:val="00941AF0"/>
    <w:rsid w:val="00952044"/>
    <w:rsid w:val="009B33FD"/>
    <w:rsid w:val="009C40E6"/>
    <w:rsid w:val="009C464A"/>
    <w:rsid w:val="009F4921"/>
    <w:rsid w:val="009F77A5"/>
    <w:rsid w:val="00A01504"/>
    <w:rsid w:val="00A04AA2"/>
    <w:rsid w:val="00A124E5"/>
    <w:rsid w:val="00A12D24"/>
    <w:rsid w:val="00A130E2"/>
    <w:rsid w:val="00A15315"/>
    <w:rsid w:val="00A44DD1"/>
    <w:rsid w:val="00A52B61"/>
    <w:rsid w:val="00A94C87"/>
    <w:rsid w:val="00A96E79"/>
    <w:rsid w:val="00A97B6A"/>
    <w:rsid w:val="00AA1EAB"/>
    <w:rsid w:val="00AA408E"/>
    <w:rsid w:val="00AD1876"/>
    <w:rsid w:val="00AE3D07"/>
    <w:rsid w:val="00AE7505"/>
    <w:rsid w:val="00B13C85"/>
    <w:rsid w:val="00B21C5A"/>
    <w:rsid w:val="00B22E92"/>
    <w:rsid w:val="00B32468"/>
    <w:rsid w:val="00B40072"/>
    <w:rsid w:val="00B51F86"/>
    <w:rsid w:val="00B542DF"/>
    <w:rsid w:val="00B57584"/>
    <w:rsid w:val="00B672BF"/>
    <w:rsid w:val="00B84C17"/>
    <w:rsid w:val="00B86FD7"/>
    <w:rsid w:val="00BA3E52"/>
    <w:rsid w:val="00BA7D91"/>
    <w:rsid w:val="00BB331E"/>
    <w:rsid w:val="00BB7B4C"/>
    <w:rsid w:val="00BE6ABC"/>
    <w:rsid w:val="00C319FC"/>
    <w:rsid w:val="00C32D23"/>
    <w:rsid w:val="00C377FB"/>
    <w:rsid w:val="00C548F8"/>
    <w:rsid w:val="00C578E7"/>
    <w:rsid w:val="00C664BE"/>
    <w:rsid w:val="00C940B2"/>
    <w:rsid w:val="00CA7BC6"/>
    <w:rsid w:val="00CE674F"/>
    <w:rsid w:val="00CE77AE"/>
    <w:rsid w:val="00D06B25"/>
    <w:rsid w:val="00D22DC5"/>
    <w:rsid w:val="00D54E36"/>
    <w:rsid w:val="00D6021B"/>
    <w:rsid w:val="00D67212"/>
    <w:rsid w:val="00D7317E"/>
    <w:rsid w:val="00D85535"/>
    <w:rsid w:val="00E0257D"/>
    <w:rsid w:val="00E05533"/>
    <w:rsid w:val="00E06E4A"/>
    <w:rsid w:val="00E14BB1"/>
    <w:rsid w:val="00E24BED"/>
    <w:rsid w:val="00E45BEC"/>
    <w:rsid w:val="00E54306"/>
    <w:rsid w:val="00E63887"/>
    <w:rsid w:val="00E649EA"/>
    <w:rsid w:val="00E73725"/>
    <w:rsid w:val="00EA1DF8"/>
    <w:rsid w:val="00EA6349"/>
    <w:rsid w:val="00ED21B6"/>
    <w:rsid w:val="00EE5E7E"/>
    <w:rsid w:val="00F05324"/>
    <w:rsid w:val="00F07B06"/>
    <w:rsid w:val="00F15BEA"/>
    <w:rsid w:val="00F16614"/>
    <w:rsid w:val="00F1718D"/>
    <w:rsid w:val="00F3738F"/>
    <w:rsid w:val="00F87032"/>
    <w:rsid w:val="00FB10C0"/>
    <w:rsid w:val="00FE20BE"/>
    <w:rsid w:val="00FE2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FD7A3"/>
  <w15:chartTrackingRefBased/>
  <w15:docId w15:val="{0C0A030C-F1A5-4EBF-9780-2DAD759C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F4B"/>
  </w:style>
  <w:style w:type="paragraph" w:styleId="Heading1">
    <w:name w:val="heading 1"/>
    <w:basedOn w:val="Normal"/>
    <w:next w:val="Normal"/>
    <w:link w:val="Heading1Char"/>
    <w:uiPriority w:val="9"/>
    <w:qFormat/>
    <w:rsid w:val="00C319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319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19043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8D3F4B"/>
    <w:pPr>
      <w:keepNext/>
      <w:spacing w:after="0"/>
      <w:outlineLvl w:val="5"/>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D3F4B"/>
    <w:rPr>
      <w:rFonts w:ascii="Times New Roman" w:eastAsia="Times New Roman" w:hAnsi="Times New Roman" w:cs="Times New Roman"/>
      <w:b/>
      <w:sz w:val="24"/>
      <w:szCs w:val="20"/>
    </w:rPr>
  </w:style>
  <w:style w:type="table" w:styleId="TableGrid">
    <w:name w:val="Table Grid"/>
    <w:basedOn w:val="TableNormal"/>
    <w:uiPriority w:val="59"/>
    <w:rsid w:val="008D3F4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3F4B"/>
    <w:pPr>
      <w:ind w:left="720"/>
      <w:contextualSpacing/>
    </w:pPr>
  </w:style>
  <w:style w:type="paragraph" w:styleId="Header">
    <w:name w:val="header"/>
    <w:basedOn w:val="Normal"/>
    <w:link w:val="HeaderChar"/>
    <w:uiPriority w:val="99"/>
    <w:unhideWhenUsed/>
    <w:rsid w:val="008D3F4B"/>
    <w:pPr>
      <w:tabs>
        <w:tab w:val="center" w:pos="4680"/>
        <w:tab w:val="right" w:pos="9360"/>
      </w:tabs>
      <w:spacing w:after="0"/>
    </w:pPr>
  </w:style>
  <w:style w:type="character" w:customStyle="1" w:styleId="HeaderChar">
    <w:name w:val="Header Char"/>
    <w:basedOn w:val="DefaultParagraphFont"/>
    <w:link w:val="Header"/>
    <w:uiPriority w:val="99"/>
    <w:rsid w:val="008D3F4B"/>
  </w:style>
  <w:style w:type="paragraph" w:styleId="BodyTextIndent">
    <w:name w:val="Body Text Indent"/>
    <w:basedOn w:val="Normal"/>
    <w:link w:val="BodyTextIndentChar"/>
    <w:rsid w:val="008D3F4B"/>
    <w:pPr>
      <w:spacing w:after="0"/>
      <w:ind w:left="3600" w:hanging="360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8D3F4B"/>
    <w:rPr>
      <w:rFonts w:ascii="Times New Roman" w:eastAsia="Times New Roman" w:hAnsi="Times New Roman" w:cs="Times New Roman"/>
      <w:sz w:val="24"/>
      <w:szCs w:val="20"/>
    </w:rPr>
  </w:style>
  <w:style w:type="character" w:styleId="Hyperlink">
    <w:name w:val="Hyperlink"/>
    <w:basedOn w:val="DefaultParagraphFont"/>
    <w:semiHidden/>
    <w:rsid w:val="008D3F4B"/>
    <w:rPr>
      <w:color w:val="0000FF"/>
      <w:u w:val="single"/>
    </w:rPr>
  </w:style>
  <w:style w:type="character" w:customStyle="1" w:styleId="normalchar1">
    <w:name w:val="normal__char1"/>
    <w:basedOn w:val="DefaultParagraphFont"/>
    <w:rsid w:val="008D3F4B"/>
    <w:rPr>
      <w:rFonts w:ascii="Arial" w:hAnsi="Arial" w:cs="Arial" w:hint="default"/>
      <w:strike w:val="0"/>
      <w:dstrike w:val="0"/>
      <w:sz w:val="24"/>
      <w:szCs w:val="24"/>
      <w:u w:val="none"/>
      <w:effect w:val="none"/>
    </w:rPr>
  </w:style>
  <w:style w:type="paragraph" w:styleId="BodyText">
    <w:name w:val="Body Text"/>
    <w:basedOn w:val="Normal"/>
    <w:link w:val="BodyTextChar"/>
    <w:uiPriority w:val="99"/>
    <w:unhideWhenUsed/>
    <w:rsid w:val="008D3F4B"/>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D3F4B"/>
    <w:rPr>
      <w:rFonts w:ascii="Times New Roman" w:eastAsia="Times New Roman" w:hAnsi="Times New Roman" w:cs="Times New Roman"/>
      <w:sz w:val="24"/>
      <w:szCs w:val="24"/>
    </w:rPr>
  </w:style>
  <w:style w:type="paragraph" w:styleId="NormalWeb">
    <w:name w:val="Normal (Web)"/>
    <w:basedOn w:val="Normal"/>
    <w:uiPriority w:val="99"/>
    <w:unhideWhenUsed/>
    <w:rsid w:val="008D3F4B"/>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D3F4B"/>
  </w:style>
  <w:style w:type="paragraph" w:customStyle="1" w:styleId="xmsoplaintext">
    <w:name w:val="x_msoplaintext"/>
    <w:basedOn w:val="Normal"/>
    <w:rsid w:val="000E13DA"/>
    <w:pPr>
      <w:spacing w:before="100" w:beforeAutospacing="1" w:after="100" w:afterAutospacing="1"/>
    </w:pPr>
    <w:rPr>
      <w:rFonts w:ascii="Times New Roman" w:eastAsia="Times New Roman" w:hAnsi="Times New Roman" w:cs="Times New Roman"/>
      <w:sz w:val="24"/>
      <w:szCs w:val="24"/>
    </w:rPr>
  </w:style>
  <w:style w:type="paragraph" w:customStyle="1" w:styleId="xmsonormal">
    <w:name w:val="x_msonormal"/>
    <w:basedOn w:val="Normal"/>
    <w:rsid w:val="000E13DA"/>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E13DA"/>
    <w:rPr>
      <w:b/>
      <w:bCs/>
    </w:rPr>
  </w:style>
  <w:style w:type="character" w:styleId="Emphasis">
    <w:name w:val="Emphasis"/>
    <w:basedOn w:val="DefaultParagraphFont"/>
    <w:uiPriority w:val="20"/>
    <w:qFormat/>
    <w:rsid w:val="000E13DA"/>
    <w:rPr>
      <w:i/>
      <w:iCs/>
    </w:rPr>
  </w:style>
  <w:style w:type="character" w:customStyle="1" w:styleId="Heading4Char">
    <w:name w:val="Heading 4 Char"/>
    <w:basedOn w:val="DefaultParagraphFont"/>
    <w:link w:val="Heading4"/>
    <w:uiPriority w:val="9"/>
    <w:semiHidden/>
    <w:rsid w:val="00190439"/>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3734BA"/>
    <w:rPr>
      <w:color w:val="605E5C"/>
      <w:shd w:val="clear" w:color="auto" w:fill="E1DFDD"/>
    </w:rPr>
  </w:style>
  <w:style w:type="character" w:styleId="FollowedHyperlink">
    <w:name w:val="FollowedHyperlink"/>
    <w:basedOn w:val="DefaultParagraphFont"/>
    <w:uiPriority w:val="99"/>
    <w:semiHidden/>
    <w:unhideWhenUsed/>
    <w:rsid w:val="003734BA"/>
    <w:rPr>
      <w:color w:val="954F72" w:themeColor="followedHyperlink"/>
      <w:u w:val="single"/>
    </w:rPr>
  </w:style>
  <w:style w:type="character" w:customStyle="1" w:styleId="Heading1Char">
    <w:name w:val="Heading 1 Char"/>
    <w:basedOn w:val="DefaultParagraphFont"/>
    <w:link w:val="Heading1"/>
    <w:uiPriority w:val="9"/>
    <w:rsid w:val="00C319F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319F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18551">
      <w:bodyDiv w:val="1"/>
      <w:marLeft w:val="0"/>
      <w:marRight w:val="0"/>
      <w:marTop w:val="0"/>
      <w:marBottom w:val="0"/>
      <w:divBdr>
        <w:top w:val="none" w:sz="0" w:space="0" w:color="auto"/>
        <w:left w:val="none" w:sz="0" w:space="0" w:color="auto"/>
        <w:bottom w:val="none" w:sz="0" w:space="0" w:color="auto"/>
        <w:right w:val="none" w:sz="0" w:space="0" w:color="auto"/>
      </w:divBdr>
    </w:div>
    <w:div w:id="108282700">
      <w:bodyDiv w:val="1"/>
      <w:marLeft w:val="0"/>
      <w:marRight w:val="0"/>
      <w:marTop w:val="0"/>
      <w:marBottom w:val="0"/>
      <w:divBdr>
        <w:top w:val="none" w:sz="0" w:space="0" w:color="auto"/>
        <w:left w:val="none" w:sz="0" w:space="0" w:color="auto"/>
        <w:bottom w:val="none" w:sz="0" w:space="0" w:color="auto"/>
        <w:right w:val="none" w:sz="0" w:space="0" w:color="auto"/>
      </w:divBdr>
    </w:div>
    <w:div w:id="358969596">
      <w:bodyDiv w:val="1"/>
      <w:marLeft w:val="0"/>
      <w:marRight w:val="0"/>
      <w:marTop w:val="0"/>
      <w:marBottom w:val="0"/>
      <w:divBdr>
        <w:top w:val="none" w:sz="0" w:space="0" w:color="auto"/>
        <w:left w:val="none" w:sz="0" w:space="0" w:color="auto"/>
        <w:bottom w:val="none" w:sz="0" w:space="0" w:color="auto"/>
        <w:right w:val="none" w:sz="0" w:space="0" w:color="auto"/>
      </w:divBdr>
    </w:div>
    <w:div w:id="454102263">
      <w:bodyDiv w:val="1"/>
      <w:marLeft w:val="0"/>
      <w:marRight w:val="0"/>
      <w:marTop w:val="0"/>
      <w:marBottom w:val="0"/>
      <w:divBdr>
        <w:top w:val="none" w:sz="0" w:space="0" w:color="auto"/>
        <w:left w:val="none" w:sz="0" w:space="0" w:color="auto"/>
        <w:bottom w:val="none" w:sz="0" w:space="0" w:color="auto"/>
        <w:right w:val="none" w:sz="0" w:space="0" w:color="auto"/>
      </w:divBdr>
    </w:div>
    <w:div w:id="818956029">
      <w:bodyDiv w:val="1"/>
      <w:marLeft w:val="0"/>
      <w:marRight w:val="0"/>
      <w:marTop w:val="0"/>
      <w:marBottom w:val="0"/>
      <w:divBdr>
        <w:top w:val="none" w:sz="0" w:space="0" w:color="auto"/>
        <w:left w:val="none" w:sz="0" w:space="0" w:color="auto"/>
        <w:bottom w:val="none" w:sz="0" w:space="0" w:color="auto"/>
        <w:right w:val="none" w:sz="0" w:space="0" w:color="auto"/>
      </w:divBdr>
    </w:div>
    <w:div w:id="854538391">
      <w:bodyDiv w:val="1"/>
      <w:marLeft w:val="0"/>
      <w:marRight w:val="0"/>
      <w:marTop w:val="0"/>
      <w:marBottom w:val="0"/>
      <w:divBdr>
        <w:top w:val="none" w:sz="0" w:space="0" w:color="auto"/>
        <w:left w:val="none" w:sz="0" w:space="0" w:color="auto"/>
        <w:bottom w:val="none" w:sz="0" w:space="0" w:color="auto"/>
        <w:right w:val="none" w:sz="0" w:space="0" w:color="auto"/>
      </w:divBdr>
    </w:div>
    <w:div w:id="1197428378">
      <w:bodyDiv w:val="1"/>
      <w:marLeft w:val="0"/>
      <w:marRight w:val="0"/>
      <w:marTop w:val="0"/>
      <w:marBottom w:val="0"/>
      <w:divBdr>
        <w:top w:val="none" w:sz="0" w:space="0" w:color="auto"/>
        <w:left w:val="none" w:sz="0" w:space="0" w:color="auto"/>
        <w:bottom w:val="none" w:sz="0" w:space="0" w:color="auto"/>
        <w:right w:val="none" w:sz="0" w:space="0" w:color="auto"/>
      </w:divBdr>
      <w:divsChild>
        <w:div w:id="1997226567">
          <w:marLeft w:val="0"/>
          <w:marRight w:val="0"/>
          <w:marTop w:val="480"/>
          <w:marBottom w:val="0"/>
          <w:divBdr>
            <w:top w:val="none" w:sz="0" w:space="0" w:color="auto"/>
            <w:left w:val="none" w:sz="0" w:space="0" w:color="auto"/>
            <w:bottom w:val="none" w:sz="0" w:space="0" w:color="auto"/>
            <w:right w:val="none" w:sz="0" w:space="0" w:color="auto"/>
          </w:divBdr>
        </w:div>
        <w:div w:id="1900552029">
          <w:marLeft w:val="0"/>
          <w:marRight w:val="0"/>
          <w:marTop w:val="0"/>
          <w:marBottom w:val="0"/>
          <w:divBdr>
            <w:top w:val="none" w:sz="0" w:space="0" w:color="auto"/>
            <w:left w:val="none" w:sz="0" w:space="0" w:color="auto"/>
            <w:bottom w:val="none" w:sz="0" w:space="0" w:color="auto"/>
            <w:right w:val="none" w:sz="0" w:space="0" w:color="auto"/>
          </w:divBdr>
          <w:divsChild>
            <w:div w:id="957219679">
              <w:marLeft w:val="0"/>
              <w:marRight w:val="0"/>
              <w:marTop w:val="0"/>
              <w:marBottom w:val="360"/>
              <w:divBdr>
                <w:top w:val="none" w:sz="0" w:space="0" w:color="auto"/>
                <w:left w:val="none" w:sz="0" w:space="0" w:color="auto"/>
                <w:bottom w:val="single" w:sz="12" w:space="9" w:color="E1E1E1"/>
                <w:right w:val="none" w:sz="0" w:space="0" w:color="auto"/>
              </w:divBdr>
            </w:div>
          </w:divsChild>
        </w:div>
      </w:divsChild>
    </w:div>
    <w:div w:id="1204175928">
      <w:bodyDiv w:val="1"/>
      <w:marLeft w:val="0"/>
      <w:marRight w:val="0"/>
      <w:marTop w:val="0"/>
      <w:marBottom w:val="0"/>
      <w:divBdr>
        <w:top w:val="none" w:sz="0" w:space="0" w:color="auto"/>
        <w:left w:val="none" w:sz="0" w:space="0" w:color="auto"/>
        <w:bottom w:val="none" w:sz="0" w:space="0" w:color="auto"/>
        <w:right w:val="none" w:sz="0" w:space="0" w:color="auto"/>
      </w:divBdr>
    </w:div>
    <w:div w:id="1286617249">
      <w:bodyDiv w:val="1"/>
      <w:marLeft w:val="0"/>
      <w:marRight w:val="0"/>
      <w:marTop w:val="0"/>
      <w:marBottom w:val="0"/>
      <w:divBdr>
        <w:top w:val="none" w:sz="0" w:space="0" w:color="auto"/>
        <w:left w:val="none" w:sz="0" w:space="0" w:color="auto"/>
        <w:bottom w:val="none" w:sz="0" w:space="0" w:color="auto"/>
        <w:right w:val="none" w:sz="0" w:space="0" w:color="auto"/>
      </w:divBdr>
    </w:div>
    <w:div w:id="1407221426">
      <w:bodyDiv w:val="1"/>
      <w:marLeft w:val="0"/>
      <w:marRight w:val="0"/>
      <w:marTop w:val="0"/>
      <w:marBottom w:val="0"/>
      <w:divBdr>
        <w:top w:val="none" w:sz="0" w:space="0" w:color="auto"/>
        <w:left w:val="none" w:sz="0" w:space="0" w:color="auto"/>
        <w:bottom w:val="none" w:sz="0" w:space="0" w:color="auto"/>
        <w:right w:val="none" w:sz="0" w:space="0" w:color="auto"/>
      </w:divBdr>
    </w:div>
    <w:div w:id="1432121034">
      <w:bodyDiv w:val="1"/>
      <w:marLeft w:val="0"/>
      <w:marRight w:val="0"/>
      <w:marTop w:val="0"/>
      <w:marBottom w:val="0"/>
      <w:divBdr>
        <w:top w:val="none" w:sz="0" w:space="0" w:color="auto"/>
        <w:left w:val="none" w:sz="0" w:space="0" w:color="auto"/>
        <w:bottom w:val="none" w:sz="0" w:space="0" w:color="auto"/>
        <w:right w:val="none" w:sz="0" w:space="0" w:color="auto"/>
      </w:divBdr>
    </w:div>
    <w:div w:id="1508327581">
      <w:bodyDiv w:val="1"/>
      <w:marLeft w:val="0"/>
      <w:marRight w:val="0"/>
      <w:marTop w:val="0"/>
      <w:marBottom w:val="0"/>
      <w:divBdr>
        <w:top w:val="none" w:sz="0" w:space="0" w:color="auto"/>
        <w:left w:val="none" w:sz="0" w:space="0" w:color="auto"/>
        <w:bottom w:val="none" w:sz="0" w:space="0" w:color="auto"/>
        <w:right w:val="none" w:sz="0" w:space="0" w:color="auto"/>
      </w:divBdr>
    </w:div>
    <w:div w:id="1801923530">
      <w:bodyDiv w:val="1"/>
      <w:marLeft w:val="0"/>
      <w:marRight w:val="0"/>
      <w:marTop w:val="0"/>
      <w:marBottom w:val="0"/>
      <w:divBdr>
        <w:top w:val="none" w:sz="0" w:space="0" w:color="auto"/>
        <w:left w:val="none" w:sz="0" w:space="0" w:color="auto"/>
        <w:bottom w:val="none" w:sz="0" w:space="0" w:color="auto"/>
        <w:right w:val="none" w:sz="0" w:space="0" w:color="auto"/>
      </w:divBdr>
    </w:div>
    <w:div w:id="1928885292">
      <w:bodyDiv w:val="1"/>
      <w:marLeft w:val="0"/>
      <w:marRight w:val="0"/>
      <w:marTop w:val="0"/>
      <w:marBottom w:val="0"/>
      <w:divBdr>
        <w:top w:val="none" w:sz="0" w:space="0" w:color="auto"/>
        <w:left w:val="none" w:sz="0" w:space="0" w:color="auto"/>
        <w:bottom w:val="none" w:sz="0" w:space="0" w:color="auto"/>
        <w:right w:val="none" w:sz="0" w:space="0" w:color="auto"/>
      </w:divBdr>
    </w:div>
    <w:div w:id="1984238081">
      <w:bodyDiv w:val="1"/>
      <w:marLeft w:val="0"/>
      <w:marRight w:val="0"/>
      <w:marTop w:val="0"/>
      <w:marBottom w:val="0"/>
      <w:divBdr>
        <w:top w:val="none" w:sz="0" w:space="0" w:color="auto"/>
        <w:left w:val="none" w:sz="0" w:space="0" w:color="auto"/>
        <w:bottom w:val="none" w:sz="0" w:space="0" w:color="auto"/>
        <w:right w:val="none" w:sz="0" w:space="0" w:color="auto"/>
      </w:divBdr>
    </w:div>
    <w:div w:id="2097242351">
      <w:bodyDiv w:val="1"/>
      <w:marLeft w:val="0"/>
      <w:marRight w:val="0"/>
      <w:marTop w:val="0"/>
      <w:marBottom w:val="0"/>
      <w:divBdr>
        <w:top w:val="none" w:sz="0" w:space="0" w:color="auto"/>
        <w:left w:val="none" w:sz="0" w:space="0" w:color="auto"/>
        <w:bottom w:val="none" w:sz="0" w:space="0" w:color="auto"/>
        <w:right w:val="none" w:sz="0" w:space="0" w:color="auto"/>
      </w:divBdr>
    </w:div>
    <w:div w:id="211578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bw.edu/Academics/Academic-Affairs/Pag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xt@bw.ed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2781</Words>
  <Characters>15852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Planisek</dc:creator>
  <cp:keywords/>
  <dc:description/>
  <cp:lastModifiedBy>Pete Kwiatkowski</cp:lastModifiedBy>
  <cp:revision>4</cp:revision>
  <dcterms:created xsi:type="dcterms:W3CDTF">2024-07-30T13:46:00Z</dcterms:created>
  <dcterms:modified xsi:type="dcterms:W3CDTF">2024-07-30T14:14:00Z</dcterms:modified>
</cp:coreProperties>
</file>