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681C4" w14:textId="77777777" w:rsidR="00F05149" w:rsidRPr="00F05149" w:rsidRDefault="00F05149" w:rsidP="00F05149">
      <w:pPr>
        <w:pBdr>
          <w:top w:val="single" w:sz="4" w:space="1" w:color="993366"/>
          <w:left w:val="single" w:sz="4" w:space="4" w:color="993366"/>
          <w:bottom w:val="single" w:sz="4" w:space="1" w:color="993366"/>
          <w:right w:val="single" w:sz="4" w:space="4" w:color="993366"/>
        </w:pBdr>
        <w:spacing w:after="0" w:line="240" w:lineRule="auto"/>
        <w:jc w:val="center"/>
        <w:outlineLvl w:val="1"/>
        <w:rPr>
          <w:rFonts w:ascii="Times New Roman" w:eastAsia="Times New Roman" w:hAnsi="Times New Roman" w:cs="Times New Roman"/>
          <w:caps/>
          <w:color w:val="333399"/>
          <w:sz w:val="32"/>
          <w:szCs w:val="32"/>
        </w:rPr>
      </w:pPr>
      <w:r w:rsidRPr="00F05149">
        <w:rPr>
          <w:rFonts w:ascii="Times New Roman" w:eastAsia="Times New Roman" w:hAnsi="Times New Roman" w:cs="Times New Roman"/>
          <w:caps/>
          <w:color w:val="333399"/>
          <w:sz w:val="32"/>
          <w:szCs w:val="32"/>
        </w:rPr>
        <w:t>BUS-310I-S01 International Business</w:t>
      </w:r>
    </w:p>
    <w:p w14:paraId="560D3DE7" w14:textId="3F9A28FD" w:rsidR="00F05149" w:rsidRPr="00F05149" w:rsidRDefault="00F05149" w:rsidP="00F05149">
      <w:pPr>
        <w:pBdr>
          <w:top w:val="single" w:sz="4" w:space="1" w:color="993366"/>
          <w:left w:val="single" w:sz="4" w:space="4" w:color="993366"/>
          <w:bottom w:val="single" w:sz="4" w:space="1" w:color="993366"/>
          <w:right w:val="single" w:sz="4" w:space="4" w:color="993366"/>
        </w:pBdr>
        <w:spacing w:after="0" w:line="240" w:lineRule="auto"/>
        <w:jc w:val="center"/>
        <w:outlineLvl w:val="1"/>
        <w:rPr>
          <w:rFonts w:ascii="Times New Roman" w:eastAsia="Times New Roman" w:hAnsi="Times New Roman" w:cs="Times New Roman"/>
          <w:caps/>
          <w:color w:val="333399"/>
        </w:rPr>
      </w:pPr>
      <w:r w:rsidRPr="00F05149">
        <w:rPr>
          <w:rFonts w:ascii="Times New Roman" w:eastAsia="Times New Roman" w:hAnsi="Times New Roman" w:cs="Times New Roman"/>
          <w:caps/>
          <w:color w:val="333399"/>
        </w:rPr>
        <w:t>SPRING 202</w:t>
      </w:r>
      <w:r w:rsidR="009903A5">
        <w:rPr>
          <w:rFonts w:ascii="Times New Roman" w:eastAsia="Times New Roman" w:hAnsi="Times New Roman" w:cs="Times New Roman"/>
          <w:caps/>
          <w:color w:val="333399"/>
        </w:rPr>
        <w:t>5</w:t>
      </w:r>
    </w:p>
    <w:p w14:paraId="550CB0F1" w14:textId="77777777" w:rsidR="00F05149" w:rsidRPr="00F05149" w:rsidRDefault="00F05149" w:rsidP="00F05149">
      <w:pPr>
        <w:spacing w:after="0" w:line="240" w:lineRule="auto"/>
        <w:rPr>
          <w:rFonts w:ascii="Times New Roman" w:eastAsia="Times New Roman" w:hAnsi="Times New Roman" w:cs="Times New Roman"/>
        </w:rPr>
      </w:pPr>
    </w:p>
    <w:p w14:paraId="62ECE836" w14:textId="77777777" w:rsidR="00F05149" w:rsidRPr="00F05149" w:rsidRDefault="00F05149" w:rsidP="00F05149">
      <w:pPr>
        <w:spacing w:after="0" w:line="240" w:lineRule="auto"/>
        <w:jc w:val="center"/>
        <w:rPr>
          <w:rFonts w:ascii="Times New Roman" w:eastAsia="Times New Roman" w:hAnsi="Times New Roman" w:cs="Times New Roman"/>
          <w:b/>
          <w:caps/>
        </w:rPr>
      </w:pPr>
      <w:r w:rsidRPr="00F05149">
        <w:rPr>
          <w:rFonts w:ascii="Times New Roman" w:eastAsia="Times New Roman" w:hAnsi="Times New Roman" w:cs="Times New Roman"/>
          <w:b/>
          <w:caps/>
        </w:rPr>
        <w:t>Table 1: Course Information</w:t>
      </w:r>
    </w:p>
    <w:tbl>
      <w:tblPr>
        <w:tblStyle w:val="TableWeb1"/>
        <w:tblW w:w="5000" w:type="pct"/>
        <w:jc w:val="center"/>
        <w:tblBorders>
          <w:top w:val="outset" w:sz="4" w:space="0" w:color="808080"/>
          <w:left w:val="outset" w:sz="4" w:space="0" w:color="808080"/>
          <w:bottom w:val="outset" w:sz="4" w:space="0" w:color="808080"/>
          <w:right w:val="outset" w:sz="4" w:space="0" w:color="808080"/>
          <w:insideH w:val="outset" w:sz="4" w:space="0" w:color="808080"/>
          <w:insideV w:val="outset" w:sz="4" w:space="0" w:color="808080"/>
        </w:tblBorders>
        <w:tblLook w:val="01E0" w:firstRow="1" w:lastRow="1" w:firstColumn="1" w:lastColumn="1" w:noHBand="0" w:noVBand="0"/>
      </w:tblPr>
      <w:tblGrid>
        <w:gridCol w:w="1514"/>
        <w:gridCol w:w="2852"/>
        <w:gridCol w:w="1414"/>
        <w:gridCol w:w="3570"/>
      </w:tblGrid>
      <w:tr w:rsidR="00F05149" w:rsidRPr="00F05149" w14:paraId="654752C8" w14:textId="77777777" w:rsidTr="007A1963">
        <w:trPr>
          <w:cnfStyle w:val="100000000000" w:firstRow="1" w:lastRow="0" w:firstColumn="0" w:lastColumn="0" w:oddVBand="0" w:evenVBand="0" w:oddHBand="0" w:evenHBand="0" w:firstRowFirstColumn="0" w:firstRowLastColumn="0" w:lastRowFirstColumn="0" w:lastRowLastColumn="0"/>
          <w:jc w:val="center"/>
        </w:trPr>
        <w:tc>
          <w:tcPr>
            <w:tcW w:w="787" w:type="pct"/>
            <w:tcBorders>
              <w:top w:val="outset" w:sz="4" w:space="0" w:color="808080"/>
              <w:left w:val="outset" w:sz="4" w:space="0" w:color="808080"/>
              <w:bottom w:val="outset" w:sz="4" w:space="0" w:color="808080"/>
              <w:right w:val="outset" w:sz="4" w:space="0" w:color="808080"/>
            </w:tcBorders>
            <w:vAlign w:val="center"/>
            <w:hideMark/>
          </w:tcPr>
          <w:p w14:paraId="35955794" w14:textId="77777777" w:rsidR="00F05149" w:rsidRPr="00F05149" w:rsidRDefault="00F05149" w:rsidP="00F05149">
            <w:pPr>
              <w:rPr>
                <w:b/>
                <w:color w:val="333399"/>
              </w:rPr>
            </w:pPr>
            <w:r w:rsidRPr="00F05149">
              <w:rPr>
                <w:b/>
                <w:color w:val="333399"/>
              </w:rPr>
              <w:t>Course</w:t>
            </w:r>
          </w:p>
        </w:tc>
        <w:tc>
          <w:tcPr>
            <w:tcW w:w="4149" w:type="pct"/>
            <w:gridSpan w:val="3"/>
            <w:tcBorders>
              <w:top w:val="outset" w:sz="4" w:space="0" w:color="808080"/>
              <w:left w:val="outset" w:sz="4" w:space="0" w:color="808080"/>
              <w:bottom w:val="outset" w:sz="4" w:space="0" w:color="808080"/>
              <w:right w:val="outset" w:sz="4" w:space="0" w:color="808080"/>
            </w:tcBorders>
            <w:vAlign w:val="center"/>
            <w:hideMark/>
          </w:tcPr>
          <w:p w14:paraId="3D4D9B30" w14:textId="77777777" w:rsidR="00F05149" w:rsidRPr="00F05149" w:rsidRDefault="00F05149" w:rsidP="00F05149">
            <w:r w:rsidRPr="00F05149">
              <w:t>BUS-310I-S01 International Business</w:t>
            </w:r>
          </w:p>
        </w:tc>
      </w:tr>
      <w:tr w:rsidR="00F05149" w:rsidRPr="00F05149" w14:paraId="104CF3FD" w14:textId="77777777" w:rsidTr="007A1963">
        <w:trPr>
          <w:jc w:val="center"/>
        </w:trPr>
        <w:tc>
          <w:tcPr>
            <w:tcW w:w="787" w:type="pct"/>
            <w:tcBorders>
              <w:top w:val="outset" w:sz="4" w:space="0" w:color="808080"/>
              <w:left w:val="outset" w:sz="4" w:space="0" w:color="808080"/>
              <w:bottom w:val="outset" w:sz="4" w:space="0" w:color="808080"/>
              <w:right w:val="outset" w:sz="4" w:space="0" w:color="808080"/>
            </w:tcBorders>
            <w:vAlign w:val="center"/>
            <w:hideMark/>
          </w:tcPr>
          <w:p w14:paraId="7C3FB465" w14:textId="77777777" w:rsidR="00F05149" w:rsidRPr="00F05149" w:rsidRDefault="00F05149" w:rsidP="00F05149">
            <w:pPr>
              <w:rPr>
                <w:b/>
                <w:color w:val="333399"/>
              </w:rPr>
            </w:pPr>
            <w:r w:rsidRPr="00F05149">
              <w:rPr>
                <w:b/>
                <w:color w:val="333399"/>
              </w:rPr>
              <w:t>Days, Time</w:t>
            </w:r>
          </w:p>
        </w:tc>
        <w:tc>
          <w:tcPr>
            <w:tcW w:w="1523" w:type="pct"/>
            <w:tcBorders>
              <w:top w:val="outset" w:sz="4" w:space="0" w:color="808080"/>
              <w:left w:val="outset" w:sz="4" w:space="0" w:color="808080"/>
              <w:bottom w:val="outset" w:sz="4" w:space="0" w:color="808080"/>
              <w:right w:val="outset" w:sz="4" w:space="0" w:color="808080"/>
            </w:tcBorders>
            <w:vAlign w:val="center"/>
            <w:hideMark/>
          </w:tcPr>
          <w:p w14:paraId="32F87C8E" w14:textId="77777777" w:rsidR="00F05149" w:rsidRPr="00F05149" w:rsidRDefault="00F05149" w:rsidP="00F05149">
            <w:r w:rsidRPr="00F05149">
              <w:t>TH 9:30 AM -10:45 AM</w:t>
            </w:r>
          </w:p>
        </w:tc>
        <w:tc>
          <w:tcPr>
            <w:tcW w:w="745" w:type="pct"/>
            <w:tcBorders>
              <w:top w:val="outset" w:sz="4" w:space="0" w:color="808080"/>
              <w:left w:val="outset" w:sz="4" w:space="0" w:color="808080"/>
              <w:bottom w:val="outset" w:sz="4" w:space="0" w:color="808080"/>
              <w:right w:val="outset" w:sz="4" w:space="0" w:color="808080"/>
            </w:tcBorders>
            <w:vAlign w:val="center"/>
          </w:tcPr>
          <w:p w14:paraId="01CF22CA" w14:textId="77777777" w:rsidR="00F05149" w:rsidRPr="00F05149" w:rsidRDefault="00F05149" w:rsidP="00F05149">
            <w:pPr>
              <w:jc w:val="right"/>
            </w:pPr>
            <w:r w:rsidRPr="00F05149">
              <w:rPr>
                <w:b/>
                <w:color w:val="333399"/>
              </w:rPr>
              <w:t>Room</w:t>
            </w:r>
          </w:p>
        </w:tc>
        <w:tc>
          <w:tcPr>
            <w:tcW w:w="1839" w:type="pct"/>
            <w:tcBorders>
              <w:top w:val="outset" w:sz="4" w:space="0" w:color="808080"/>
              <w:left w:val="outset" w:sz="4" w:space="0" w:color="808080"/>
              <w:bottom w:val="outset" w:sz="4" w:space="0" w:color="808080"/>
              <w:right w:val="outset" w:sz="4" w:space="0" w:color="808080"/>
            </w:tcBorders>
            <w:vAlign w:val="center"/>
          </w:tcPr>
          <w:p w14:paraId="027652A3" w14:textId="463D31BC" w:rsidR="00F05149" w:rsidRPr="00F05149" w:rsidRDefault="00F05149" w:rsidP="00F05149">
            <w:r w:rsidRPr="00F05149">
              <w:t>Kamm Hall, 2</w:t>
            </w:r>
            <w:r w:rsidR="008536A3">
              <w:t>02</w:t>
            </w:r>
            <w:r w:rsidRPr="00F05149">
              <w:t xml:space="preserve"> Lecture</w:t>
            </w:r>
          </w:p>
        </w:tc>
      </w:tr>
      <w:tr w:rsidR="00F05149" w:rsidRPr="00F05149" w14:paraId="681A1399" w14:textId="77777777" w:rsidTr="00F05149">
        <w:trPr>
          <w:jc w:val="center"/>
        </w:trPr>
        <w:tc>
          <w:tcPr>
            <w:tcW w:w="4957" w:type="pct"/>
            <w:gridSpan w:val="4"/>
            <w:tcBorders>
              <w:top w:val="outset" w:sz="4" w:space="0" w:color="808080"/>
              <w:left w:val="outset" w:sz="4" w:space="0" w:color="808080"/>
              <w:bottom w:val="outset" w:sz="4" w:space="0" w:color="808080"/>
              <w:right w:val="outset" w:sz="4" w:space="0" w:color="808080"/>
            </w:tcBorders>
            <w:shd w:val="clear" w:color="auto" w:fill="D9D9D9"/>
            <w:vAlign w:val="center"/>
          </w:tcPr>
          <w:p w14:paraId="7338E0EF" w14:textId="77777777" w:rsidR="00F05149" w:rsidRPr="00F05149" w:rsidRDefault="00F05149" w:rsidP="00F05149"/>
        </w:tc>
      </w:tr>
      <w:tr w:rsidR="00F05149" w:rsidRPr="00F05149" w14:paraId="75236C84" w14:textId="77777777" w:rsidTr="007A1963">
        <w:trPr>
          <w:jc w:val="center"/>
        </w:trPr>
        <w:tc>
          <w:tcPr>
            <w:tcW w:w="787" w:type="pct"/>
            <w:tcBorders>
              <w:top w:val="outset" w:sz="4" w:space="0" w:color="808080"/>
              <w:left w:val="outset" w:sz="4" w:space="0" w:color="808080"/>
              <w:bottom w:val="outset" w:sz="4" w:space="0" w:color="808080"/>
              <w:right w:val="outset" w:sz="4" w:space="0" w:color="808080"/>
            </w:tcBorders>
            <w:vAlign w:val="center"/>
          </w:tcPr>
          <w:p w14:paraId="4B6EB610" w14:textId="77777777" w:rsidR="00F05149" w:rsidRPr="00F05149" w:rsidRDefault="00F05149" w:rsidP="00F05149">
            <w:pPr>
              <w:rPr>
                <w:b/>
                <w:color w:val="333399"/>
              </w:rPr>
            </w:pPr>
            <w:r w:rsidRPr="00F05149">
              <w:rPr>
                <w:b/>
                <w:color w:val="333399"/>
              </w:rPr>
              <w:t>Professor</w:t>
            </w:r>
          </w:p>
        </w:tc>
        <w:tc>
          <w:tcPr>
            <w:tcW w:w="4149" w:type="pct"/>
            <w:gridSpan w:val="3"/>
            <w:tcBorders>
              <w:top w:val="outset" w:sz="4" w:space="0" w:color="808080"/>
              <w:left w:val="outset" w:sz="4" w:space="0" w:color="808080"/>
              <w:bottom w:val="outset" w:sz="4" w:space="0" w:color="808080"/>
              <w:right w:val="outset" w:sz="4" w:space="0" w:color="808080"/>
            </w:tcBorders>
            <w:vAlign w:val="center"/>
          </w:tcPr>
          <w:p w14:paraId="714B69B6" w14:textId="604F02CB" w:rsidR="00F05149" w:rsidRPr="00F05149" w:rsidRDefault="00F05149" w:rsidP="00F05149">
            <w:r w:rsidRPr="00F05149">
              <w:t>Dr. Sergio Robles</w:t>
            </w:r>
          </w:p>
        </w:tc>
      </w:tr>
      <w:tr w:rsidR="00F05149" w:rsidRPr="00F05149" w14:paraId="144A47E3" w14:textId="77777777" w:rsidTr="007A1963">
        <w:trPr>
          <w:jc w:val="center"/>
        </w:trPr>
        <w:tc>
          <w:tcPr>
            <w:tcW w:w="787" w:type="pct"/>
            <w:tcBorders>
              <w:top w:val="outset" w:sz="4" w:space="0" w:color="808080"/>
              <w:left w:val="outset" w:sz="4" w:space="0" w:color="808080"/>
              <w:bottom w:val="outset" w:sz="4" w:space="0" w:color="808080"/>
              <w:right w:val="outset" w:sz="4" w:space="0" w:color="808080"/>
            </w:tcBorders>
            <w:vAlign w:val="center"/>
            <w:hideMark/>
          </w:tcPr>
          <w:p w14:paraId="6B06F877" w14:textId="77777777" w:rsidR="00F05149" w:rsidRPr="00F05149" w:rsidRDefault="00F05149" w:rsidP="00F05149">
            <w:pPr>
              <w:rPr>
                <w:b/>
                <w:color w:val="333399"/>
              </w:rPr>
            </w:pPr>
            <w:r w:rsidRPr="00F05149">
              <w:rPr>
                <w:b/>
                <w:color w:val="333399"/>
              </w:rPr>
              <w:t>Office</w:t>
            </w:r>
          </w:p>
        </w:tc>
        <w:tc>
          <w:tcPr>
            <w:tcW w:w="1523" w:type="pct"/>
            <w:tcBorders>
              <w:top w:val="outset" w:sz="4" w:space="0" w:color="808080"/>
              <w:left w:val="outset" w:sz="4" w:space="0" w:color="808080"/>
              <w:bottom w:val="outset" w:sz="4" w:space="0" w:color="808080"/>
              <w:right w:val="outset" w:sz="4" w:space="0" w:color="808080"/>
            </w:tcBorders>
            <w:vAlign w:val="center"/>
          </w:tcPr>
          <w:p w14:paraId="0576D875" w14:textId="77777777" w:rsidR="00F05149" w:rsidRPr="00F05149" w:rsidRDefault="00F05149" w:rsidP="00F05149">
            <w:r w:rsidRPr="00F05149">
              <w:t>KAMM 207E</w:t>
            </w:r>
          </w:p>
        </w:tc>
        <w:tc>
          <w:tcPr>
            <w:tcW w:w="745" w:type="pct"/>
            <w:tcBorders>
              <w:top w:val="outset" w:sz="4" w:space="0" w:color="808080"/>
              <w:left w:val="outset" w:sz="4" w:space="0" w:color="808080"/>
              <w:bottom w:val="outset" w:sz="4" w:space="0" w:color="808080"/>
              <w:right w:val="outset" w:sz="4" w:space="0" w:color="808080"/>
            </w:tcBorders>
            <w:vAlign w:val="center"/>
          </w:tcPr>
          <w:p w14:paraId="3B5AB148" w14:textId="77777777" w:rsidR="00F05149" w:rsidRPr="00F05149" w:rsidRDefault="00F05149" w:rsidP="00F05149">
            <w:pPr>
              <w:jc w:val="right"/>
              <w:rPr>
                <w:b/>
                <w:color w:val="333399"/>
              </w:rPr>
            </w:pPr>
            <w:r w:rsidRPr="00F05149">
              <w:rPr>
                <w:b/>
                <w:color w:val="333399"/>
              </w:rPr>
              <w:t>Office Phone</w:t>
            </w:r>
          </w:p>
        </w:tc>
        <w:tc>
          <w:tcPr>
            <w:tcW w:w="1839" w:type="pct"/>
            <w:tcBorders>
              <w:top w:val="outset" w:sz="4" w:space="0" w:color="808080"/>
              <w:left w:val="outset" w:sz="4" w:space="0" w:color="808080"/>
              <w:bottom w:val="outset" w:sz="4" w:space="0" w:color="808080"/>
              <w:right w:val="outset" w:sz="4" w:space="0" w:color="808080"/>
            </w:tcBorders>
            <w:vAlign w:val="center"/>
          </w:tcPr>
          <w:p w14:paraId="214FFA83" w14:textId="77777777" w:rsidR="00F05149" w:rsidRPr="00F05149" w:rsidRDefault="00F05149" w:rsidP="00F05149">
            <w:r w:rsidRPr="00F05149">
              <w:t>440-826-3405</w:t>
            </w:r>
          </w:p>
        </w:tc>
      </w:tr>
      <w:tr w:rsidR="00F05149" w:rsidRPr="00F05149" w14:paraId="59F050F3" w14:textId="77777777" w:rsidTr="007A1963">
        <w:trPr>
          <w:jc w:val="center"/>
        </w:trPr>
        <w:tc>
          <w:tcPr>
            <w:tcW w:w="787" w:type="pct"/>
            <w:tcBorders>
              <w:top w:val="outset" w:sz="4" w:space="0" w:color="808080"/>
              <w:left w:val="outset" w:sz="4" w:space="0" w:color="808080"/>
              <w:bottom w:val="outset" w:sz="4" w:space="0" w:color="808080"/>
              <w:right w:val="outset" w:sz="4" w:space="0" w:color="808080"/>
            </w:tcBorders>
            <w:vAlign w:val="center"/>
            <w:hideMark/>
          </w:tcPr>
          <w:p w14:paraId="00B49035" w14:textId="77777777" w:rsidR="00F05149" w:rsidRPr="00F05149" w:rsidRDefault="00F05149" w:rsidP="00F05149">
            <w:pPr>
              <w:rPr>
                <w:b/>
                <w:color w:val="333399"/>
              </w:rPr>
            </w:pPr>
            <w:r w:rsidRPr="00F05149">
              <w:rPr>
                <w:b/>
                <w:color w:val="333399"/>
              </w:rPr>
              <w:t>E-mail</w:t>
            </w:r>
          </w:p>
        </w:tc>
        <w:tc>
          <w:tcPr>
            <w:tcW w:w="1523" w:type="pct"/>
            <w:tcBorders>
              <w:top w:val="outset" w:sz="4" w:space="0" w:color="808080"/>
              <w:left w:val="outset" w:sz="4" w:space="0" w:color="808080"/>
              <w:bottom w:val="outset" w:sz="4" w:space="0" w:color="808080"/>
              <w:right w:val="outset" w:sz="4" w:space="0" w:color="808080"/>
            </w:tcBorders>
            <w:vAlign w:val="center"/>
            <w:hideMark/>
          </w:tcPr>
          <w:p w14:paraId="2A0CF255" w14:textId="77777777" w:rsidR="00F05149" w:rsidRPr="00F05149" w:rsidRDefault="00F05149" w:rsidP="00F05149">
            <w:r w:rsidRPr="00F05149">
              <w:t>srobles@bw.edu</w:t>
            </w:r>
          </w:p>
        </w:tc>
        <w:tc>
          <w:tcPr>
            <w:tcW w:w="745" w:type="pct"/>
            <w:tcBorders>
              <w:top w:val="outset" w:sz="4" w:space="0" w:color="808080"/>
              <w:left w:val="outset" w:sz="4" w:space="0" w:color="808080"/>
              <w:bottom w:val="outset" w:sz="4" w:space="0" w:color="808080"/>
              <w:right w:val="outset" w:sz="4" w:space="0" w:color="808080"/>
            </w:tcBorders>
            <w:vAlign w:val="center"/>
          </w:tcPr>
          <w:p w14:paraId="4DB97FBF" w14:textId="77777777" w:rsidR="00F05149" w:rsidRPr="00F05149" w:rsidRDefault="00F05149" w:rsidP="00F05149">
            <w:pPr>
              <w:jc w:val="right"/>
            </w:pPr>
            <w:r w:rsidRPr="00F05149">
              <w:rPr>
                <w:b/>
                <w:color w:val="333399"/>
              </w:rPr>
              <w:t>Cell Phone</w:t>
            </w:r>
          </w:p>
        </w:tc>
        <w:tc>
          <w:tcPr>
            <w:tcW w:w="1839" w:type="pct"/>
            <w:tcBorders>
              <w:top w:val="outset" w:sz="4" w:space="0" w:color="808080"/>
              <w:left w:val="outset" w:sz="4" w:space="0" w:color="808080"/>
              <w:bottom w:val="outset" w:sz="4" w:space="0" w:color="808080"/>
              <w:right w:val="outset" w:sz="4" w:space="0" w:color="808080"/>
            </w:tcBorders>
            <w:vAlign w:val="center"/>
          </w:tcPr>
          <w:p w14:paraId="606691B2" w14:textId="77777777" w:rsidR="00F05149" w:rsidRPr="00F05149" w:rsidRDefault="00F05149" w:rsidP="00F05149">
            <w:r w:rsidRPr="00F05149">
              <w:t>330-990-8698 (call or text)</w:t>
            </w:r>
          </w:p>
        </w:tc>
      </w:tr>
      <w:tr w:rsidR="00F05149" w:rsidRPr="00F05149" w14:paraId="4F9524F5" w14:textId="77777777" w:rsidTr="007A1963">
        <w:trPr>
          <w:jc w:val="center"/>
        </w:trPr>
        <w:tc>
          <w:tcPr>
            <w:tcW w:w="787" w:type="pct"/>
            <w:tcBorders>
              <w:top w:val="outset" w:sz="4" w:space="0" w:color="808080"/>
              <w:left w:val="outset" w:sz="4" w:space="0" w:color="808080"/>
              <w:bottom w:val="outset" w:sz="4" w:space="0" w:color="808080"/>
              <w:right w:val="outset" w:sz="4" w:space="0" w:color="808080"/>
            </w:tcBorders>
            <w:vAlign w:val="center"/>
          </w:tcPr>
          <w:p w14:paraId="735E5AB5" w14:textId="77777777" w:rsidR="00F05149" w:rsidRPr="00F05149" w:rsidRDefault="00F05149" w:rsidP="00F05149">
            <w:pPr>
              <w:rPr>
                <w:b/>
                <w:color w:val="333399"/>
              </w:rPr>
            </w:pPr>
            <w:r w:rsidRPr="00F05149">
              <w:rPr>
                <w:b/>
                <w:color w:val="333399"/>
              </w:rPr>
              <w:t>Office Hours</w:t>
            </w:r>
          </w:p>
        </w:tc>
        <w:tc>
          <w:tcPr>
            <w:tcW w:w="4149" w:type="pct"/>
            <w:gridSpan w:val="3"/>
            <w:tcBorders>
              <w:top w:val="outset" w:sz="4" w:space="0" w:color="808080"/>
              <w:left w:val="outset" w:sz="4" w:space="0" w:color="808080"/>
              <w:bottom w:val="outset" w:sz="4" w:space="0" w:color="808080"/>
              <w:right w:val="outset" w:sz="4" w:space="0" w:color="808080"/>
            </w:tcBorders>
            <w:vAlign w:val="center"/>
          </w:tcPr>
          <w:p w14:paraId="05CAC932" w14:textId="77777777" w:rsidR="00F05149" w:rsidRPr="00F05149" w:rsidRDefault="00F05149" w:rsidP="00F05149">
            <w:r w:rsidRPr="00F05149">
              <w:t>TR 11:00 AM– 12:30 PM and By Appointment</w:t>
            </w:r>
          </w:p>
        </w:tc>
      </w:tr>
      <w:tr w:rsidR="00F05149" w:rsidRPr="00F05149" w14:paraId="25997CF4" w14:textId="77777777" w:rsidTr="007A1963">
        <w:trPr>
          <w:jc w:val="center"/>
        </w:trPr>
        <w:tc>
          <w:tcPr>
            <w:tcW w:w="787" w:type="pct"/>
            <w:tcBorders>
              <w:top w:val="outset" w:sz="4" w:space="0" w:color="808080"/>
              <w:left w:val="outset" w:sz="4" w:space="0" w:color="808080"/>
              <w:bottom w:val="outset" w:sz="4" w:space="0" w:color="808080"/>
              <w:right w:val="outset" w:sz="4" w:space="0" w:color="808080"/>
            </w:tcBorders>
            <w:vAlign w:val="center"/>
            <w:hideMark/>
          </w:tcPr>
          <w:p w14:paraId="27B7A1C6" w14:textId="77777777" w:rsidR="00F05149" w:rsidRPr="00F05149" w:rsidRDefault="00F05149" w:rsidP="00F05149">
            <w:pPr>
              <w:rPr>
                <w:b/>
                <w:color w:val="333399"/>
              </w:rPr>
            </w:pPr>
            <w:r w:rsidRPr="00F05149">
              <w:rPr>
                <w:b/>
                <w:color w:val="333399"/>
              </w:rPr>
              <w:t>Prerequisites</w:t>
            </w:r>
          </w:p>
        </w:tc>
        <w:tc>
          <w:tcPr>
            <w:tcW w:w="4149" w:type="pct"/>
            <w:gridSpan w:val="3"/>
            <w:tcBorders>
              <w:top w:val="outset" w:sz="4" w:space="0" w:color="808080"/>
              <w:left w:val="outset" w:sz="4" w:space="0" w:color="808080"/>
              <w:bottom w:val="outset" w:sz="4" w:space="0" w:color="808080"/>
              <w:right w:val="outset" w:sz="4" w:space="0" w:color="808080"/>
            </w:tcBorders>
            <w:vAlign w:val="center"/>
            <w:hideMark/>
          </w:tcPr>
          <w:p w14:paraId="4AC5E971" w14:textId="77777777" w:rsidR="00F05149" w:rsidRPr="00F05149" w:rsidRDefault="00F05149" w:rsidP="00F05149">
            <w:r w:rsidRPr="00F05149">
              <w:t>N/A</w:t>
            </w:r>
          </w:p>
        </w:tc>
      </w:tr>
      <w:tr w:rsidR="00F05149" w:rsidRPr="00F05149" w14:paraId="465CA947" w14:textId="77777777" w:rsidTr="007A1963">
        <w:trPr>
          <w:jc w:val="center"/>
        </w:trPr>
        <w:tc>
          <w:tcPr>
            <w:tcW w:w="787" w:type="pct"/>
            <w:tcBorders>
              <w:top w:val="outset" w:sz="4" w:space="0" w:color="808080"/>
              <w:left w:val="outset" w:sz="4" w:space="0" w:color="808080"/>
              <w:bottom w:val="outset" w:sz="4" w:space="0" w:color="808080"/>
              <w:right w:val="outset" w:sz="4" w:space="0" w:color="808080"/>
            </w:tcBorders>
            <w:vAlign w:val="center"/>
            <w:hideMark/>
          </w:tcPr>
          <w:p w14:paraId="0C5B5B82" w14:textId="77777777" w:rsidR="00F05149" w:rsidRPr="00F05149" w:rsidRDefault="00F05149" w:rsidP="00F05149">
            <w:pPr>
              <w:rPr>
                <w:b/>
                <w:color w:val="333399"/>
              </w:rPr>
            </w:pPr>
            <w:r w:rsidRPr="00F05149">
              <w:rPr>
                <w:b/>
                <w:color w:val="333399"/>
              </w:rPr>
              <w:t>TEXT</w:t>
            </w:r>
          </w:p>
        </w:tc>
        <w:tc>
          <w:tcPr>
            <w:tcW w:w="4149" w:type="pct"/>
            <w:gridSpan w:val="3"/>
            <w:tcBorders>
              <w:top w:val="outset" w:sz="4" w:space="0" w:color="808080"/>
              <w:left w:val="outset" w:sz="4" w:space="0" w:color="808080"/>
              <w:bottom w:val="outset" w:sz="4" w:space="0" w:color="808080"/>
              <w:right w:val="outset" w:sz="4" w:space="0" w:color="808080"/>
            </w:tcBorders>
            <w:vAlign w:val="center"/>
            <w:hideMark/>
          </w:tcPr>
          <w:p w14:paraId="27D24CEA" w14:textId="77777777" w:rsidR="00F05149" w:rsidRPr="00F05149" w:rsidRDefault="00F05149" w:rsidP="00F05149">
            <w:r w:rsidRPr="00F05149">
              <w:t>Fundamentals of international business / Sumati Varma.</w:t>
            </w:r>
          </w:p>
          <w:p w14:paraId="49DD79CF" w14:textId="77777777" w:rsidR="00F05149" w:rsidRPr="00F05149" w:rsidRDefault="00F05149" w:rsidP="00F05149">
            <w:r w:rsidRPr="00F05149">
              <w:t>International Business, Mason A Carpenter, University of Wisconsin at Madison</w:t>
            </w:r>
          </w:p>
          <w:p w14:paraId="5096DB02" w14:textId="77777777" w:rsidR="00F05149" w:rsidRPr="00F05149" w:rsidRDefault="00F05149" w:rsidP="00F05149">
            <w:r w:rsidRPr="00F05149">
              <w:t>Sanjyot P Dunung, Atma Global---these two texts are FREE and on Canvas</w:t>
            </w:r>
          </w:p>
        </w:tc>
      </w:tr>
    </w:tbl>
    <w:p w14:paraId="6BD6E28E" w14:textId="77777777" w:rsidR="00F05149" w:rsidRPr="00F05149" w:rsidRDefault="00F05149" w:rsidP="00F05149">
      <w:pPr>
        <w:spacing w:after="0" w:line="240" w:lineRule="auto"/>
        <w:rPr>
          <w:rFonts w:ascii="Times New Roman" w:eastAsia="Times New Roman" w:hAnsi="Times New Roman" w:cs="Times New Roman"/>
        </w:rPr>
      </w:pPr>
    </w:p>
    <w:p w14:paraId="2DBE52A7" w14:textId="77777777" w:rsidR="00F05149" w:rsidRPr="00F05149" w:rsidRDefault="00F05149" w:rsidP="00F05149">
      <w:pPr>
        <w:spacing w:after="0" w:line="240" w:lineRule="auto"/>
        <w:contextualSpacing/>
        <w:outlineLvl w:val="2"/>
        <w:rPr>
          <w:rFonts w:ascii="Times New Roman" w:eastAsia="Times New Roman" w:hAnsi="Times New Roman" w:cs="Times New Roman"/>
          <w:b/>
          <w:bCs/>
          <w:caps/>
          <w:color w:val="333399"/>
        </w:rPr>
      </w:pPr>
      <w:bookmarkStart w:id="0" w:name="_Toc532959733"/>
      <w:r w:rsidRPr="00F05149">
        <w:rPr>
          <w:rFonts w:ascii="Times New Roman" w:eastAsia="Times New Roman" w:hAnsi="Times New Roman" w:cs="Times New Roman"/>
          <w:b/>
          <w:bCs/>
          <w:caps/>
          <w:color w:val="333399"/>
        </w:rPr>
        <w:t>Course Description</w:t>
      </w:r>
      <w:bookmarkEnd w:id="0"/>
    </w:p>
    <w:p w14:paraId="7975AE40" w14:textId="77777777" w:rsidR="00F05149" w:rsidRPr="00F05149" w:rsidRDefault="00F05149" w:rsidP="00F05149">
      <w:pPr>
        <w:spacing w:after="0" w:line="240" w:lineRule="auto"/>
        <w:contextualSpacing/>
        <w:rPr>
          <w:rFonts w:ascii="Times New Roman" w:eastAsia="Times New Roman" w:hAnsi="Times New Roman" w:cs="Times New Roman"/>
        </w:rPr>
      </w:pPr>
    </w:p>
    <w:p w14:paraId="32AAC86F" w14:textId="77777777" w:rsidR="00F05149" w:rsidRPr="00F05149" w:rsidRDefault="00F05149" w:rsidP="00F05149">
      <w:pPr>
        <w:spacing w:after="0" w:line="240" w:lineRule="auto"/>
        <w:contextualSpacing/>
        <w:rPr>
          <w:rFonts w:ascii="Times New Roman" w:eastAsia="Times New Roman" w:hAnsi="Times New Roman" w:cs="Times New Roman"/>
        </w:rPr>
      </w:pPr>
      <w:r w:rsidRPr="00F05149">
        <w:rPr>
          <w:rFonts w:ascii="Times New Roman" w:eastAsia="Times New Roman" w:hAnsi="Times New Roman" w:cs="Times New Roman"/>
        </w:rPr>
        <w:t>This course is designed to give students an opportunity to become familiar with the particularities of conducting business in an international environment, by giving them the theoretical and practical foundations necessary to study this discipline in greater detail.</w:t>
      </w:r>
    </w:p>
    <w:p w14:paraId="5CD8157A" w14:textId="77777777" w:rsidR="00F05149" w:rsidRPr="00F05149" w:rsidRDefault="00F05149" w:rsidP="00F05149">
      <w:pPr>
        <w:spacing w:after="0" w:line="240" w:lineRule="auto"/>
        <w:contextualSpacing/>
        <w:rPr>
          <w:rFonts w:ascii="Times New Roman" w:eastAsia="Times New Roman" w:hAnsi="Times New Roman" w:cs="Times New Roman"/>
        </w:rPr>
      </w:pPr>
    </w:p>
    <w:p w14:paraId="68BCCA46" w14:textId="77777777" w:rsidR="00F05149" w:rsidRPr="00F05149" w:rsidRDefault="00F05149" w:rsidP="00F05149">
      <w:pPr>
        <w:spacing w:after="0" w:line="240" w:lineRule="auto"/>
        <w:contextualSpacing/>
        <w:outlineLvl w:val="2"/>
        <w:rPr>
          <w:rFonts w:ascii="Times New Roman" w:eastAsia="Times New Roman" w:hAnsi="Times New Roman" w:cs="Times New Roman"/>
          <w:b/>
          <w:caps/>
          <w:color w:val="333399"/>
        </w:rPr>
      </w:pPr>
      <w:bookmarkStart w:id="1" w:name="_Toc532959734"/>
      <w:r w:rsidRPr="00F05149">
        <w:rPr>
          <w:rFonts w:ascii="Times New Roman" w:eastAsia="Times New Roman" w:hAnsi="Times New Roman" w:cs="Times New Roman"/>
          <w:b/>
          <w:caps/>
          <w:color w:val="333399"/>
        </w:rPr>
        <w:t>Learning Objectives</w:t>
      </w:r>
      <w:bookmarkEnd w:id="1"/>
    </w:p>
    <w:p w14:paraId="2DA8E148" w14:textId="77777777" w:rsidR="00F05149" w:rsidRPr="00F05149" w:rsidRDefault="00F05149" w:rsidP="00F05149">
      <w:pPr>
        <w:spacing w:after="0" w:line="240" w:lineRule="auto"/>
        <w:contextualSpacing/>
        <w:rPr>
          <w:rFonts w:ascii="Times New Roman" w:eastAsia="Times New Roman" w:hAnsi="Times New Roman" w:cs="Times New Roman"/>
        </w:rPr>
      </w:pPr>
    </w:p>
    <w:p w14:paraId="42D758AE" w14:textId="77777777" w:rsidR="00F05149" w:rsidRPr="00F05149" w:rsidRDefault="00F05149" w:rsidP="00F05149">
      <w:pPr>
        <w:spacing w:after="0" w:line="240" w:lineRule="auto"/>
        <w:contextualSpacing/>
        <w:rPr>
          <w:rFonts w:ascii="Times New Roman" w:eastAsia="Times New Roman" w:hAnsi="Times New Roman" w:cs="Times New Roman"/>
        </w:rPr>
      </w:pPr>
      <w:r w:rsidRPr="00F05149">
        <w:rPr>
          <w:rFonts w:ascii="Times New Roman" w:eastAsia="Times New Roman" w:hAnsi="Times New Roman" w:cs="Times New Roman"/>
        </w:rPr>
        <w:t xml:space="preserve">Using the revised </w:t>
      </w:r>
      <w:r w:rsidRPr="00F05149">
        <w:rPr>
          <w:rFonts w:ascii="Times New Roman" w:eastAsia="Times New Roman" w:hAnsi="Times New Roman" w:cs="Times New Roman"/>
          <w:i/>
        </w:rPr>
        <w:t>Bloom’s Taxonomy</w:t>
      </w:r>
      <w:r w:rsidRPr="00F05149">
        <w:rPr>
          <w:rFonts w:ascii="Times New Roman" w:eastAsia="Times New Roman" w:hAnsi="Times New Roman" w:cs="Times New Roman"/>
        </w:rPr>
        <w:t xml:space="preserve"> of learning (please refer to </w:t>
      </w:r>
      <w:r w:rsidRPr="00F05149">
        <w:rPr>
          <w:rFonts w:ascii="Times New Roman" w:eastAsia="Times New Roman" w:hAnsi="Times New Roman" w:cs="Times New Roman"/>
          <w:i/>
        </w:rPr>
        <w:t>Appendix A</w:t>
      </w:r>
      <w:r w:rsidRPr="00F05149">
        <w:rPr>
          <w:rFonts w:ascii="Times New Roman" w:eastAsia="Times New Roman" w:hAnsi="Times New Roman" w:cs="Times New Roman"/>
        </w:rPr>
        <w:t xml:space="preserve"> for additional information), the cognitive-based learning objectives of this course are:</w:t>
      </w:r>
    </w:p>
    <w:p w14:paraId="5A71D6AA" w14:textId="77777777" w:rsidR="00F05149" w:rsidRPr="00F05149" w:rsidRDefault="00F05149" w:rsidP="00F05149">
      <w:pPr>
        <w:spacing w:after="0" w:line="240" w:lineRule="auto"/>
        <w:contextualSpacing/>
        <w:rPr>
          <w:rFonts w:ascii="Times New Roman" w:eastAsia="Times New Roman" w:hAnsi="Times New Roman" w:cs="Times New Roman"/>
        </w:rPr>
      </w:pPr>
    </w:p>
    <w:p w14:paraId="5C450E39" w14:textId="77777777" w:rsidR="00F05149" w:rsidRPr="00F05149" w:rsidRDefault="00F05149" w:rsidP="00F05149">
      <w:pPr>
        <w:spacing w:after="0" w:line="240" w:lineRule="auto"/>
        <w:ind w:left="720"/>
        <w:contextualSpacing/>
        <w:rPr>
          <w:rFonts w:ascii="Times New Roman" w:eastAsia="Times New Roman" w:hAnsi="Times New Roman" w:cs="Times New Roman"/>
        </w:rPr>
      </w:pPr>
      <w:r w:rsidRPr="00F05149">
        <w:rPr>
          <w:rFonts w:ascii="Times New Roman" w:eastAsia="Times New Roman" w:hAnsi="Times New Roman" w:cs="Times New Roman"/>
        </w:rPr>
        <w:t>A.</w:t>
      </w:r>
      <w:r w:rsidRPr="00F05149">
        <w:rPr>
          <w:rFonts w:ascii="Times New Roman" w:eastAsia="Times New Roman" w:hAnsi="Times New Roman" w:cs="Times New Roman"/>
        </w:rPr>
        <w:tab/>
        <w:t>To facilitate the student's understanding of the nature, structure, and distinguishing characteristics of the industrial or business-to-business market.</w:t>
      </w:r>
    </w:p>
    <w:p w14:paraId="603F9212" w14:textId="77777777" w:rsidR="00F05149" w:rsidRPr="00F05149" w:rsidRDefault="00F05149" w:rsidP="00F05149">
      <w:pPr>
        <w:spacing w:after="0" w:line="240" w:lineRule="auto"/>
        <w:ind w:left="720"/>
        <w:contextualSpacing/>
        <w:rPr>
          <w:rFonts w:ascii="Times New Roman" w:eastAsia="Times New Roman" w:hAnsi="Times New Roman" w:cs="Times New Roman"/>
        </w:rPr>
      </w:pPr>
    </w:p>
    <w:p w14:paraId="01D3B5ED" w14:textId="77777777" w:rsidR="00F05149" w:rsidRPr="00F05149" w:rsidRDefault="00F05149" w:rsidP="00F05149">
      <w:pPr>
        <w:spacing w:after="0" w:line="240" w:lineRule="auto"/>
        <w:ind w:left="720"/>
        <w:contextualSpacing/>
        <w:rPr>
          <w:rFonts w:ascii="Times New Roman" w:eastAsia="Times New Roman" w:hAnsi="Times New Roman" w:cs="Times New Roman"/>
        </w:rPr>
      </w:pPr>
      <w:r w:rsidRPr="00F05149">
        <w:rPr>
          <w:rFonts w:ascii="Times New Roman" w:eastAsia="Times New Roman" w:hAnsi="Times New Roman" w:cs="Times New Roman"/>
        </w:rPr>
        <w:t>B.</w:t>
      </w:r>
      <w:r w:rsidRPr="00F05149">
        <w:rPr>
          <w:rFonts w:ascii="Times New Roman" w:eastAsia="Times New Roman" w:hAnsi="Times New Roman" w:cs="Times New Roman"/>
        </w:rPr>
        <w:tab/>
        <w:t>To provide a framework for understanding or analyzing organizational buying behavior in all sectors of the business market (commercial enterprises, government, &amp; institutions).</w:t>
      </w:r>
    </w:p>
    <w:p w14:paraId="31F70277" w14:textId="77777777" w:rsidR="00F05149" w:rsidRPr="00F05149" w:rsidRDefault="00F05149" w:rsidP="00F05149">
      <w:pPr>
        <w:spacing w:after="0" w:line="240" w:lineRule="auto"/>
        <w:ind w:left="720"/>
        <w:contextualSpacing/>
        <w:rPr>
          <w:rFonts w:ascii="Times New Roman" w:eastAsia="Times New Roman" w:hAnsi="Times New Roman" w:cs="Times New Roman"/>
        </w:rPr>
      </w:pPr>
    </w:p>
    <w:p w14:paraId="6C266001" w14:textId="77777777" w:rsidR="00F05149" w:rsidRPr="00F05149" w:rsidRDefault="00F05149" w:rsidP="00F05149">
      <w:pPr>
        <w:spacing w:after="0" w:line="240" w:lineRule="auto"/>
        <w:ind w:left="720"/>
        <w:contextualSpacing/>
        <w:rPr>
          <w:rFonts w:ascii="Times New Roman" w:eastAsia="Times New Roman" w:hAnsi="Times New Roman" w:cs="Times New Roman"/>
        </w:rPr>
      </w:pPr>
      <w:r w:rsidRPr="00F05149">
        <w:rPr>
          <w:rFonts w:ascii="Times New Roman" w:eastAsia="Times New Roman" w:hAnsi="Times New Roman" w:cs="Times New Roman"/>
        </w:rPr>
        <w:t>C.</w:t>
      </w:r>
      <w:r w:rsidRPr="00F05149">
        <w:rPr>
          <w:rFonts w:ascii="Times New Roman" w:eastAsia="Times New Roman" w:hAnsi="Times New Roman" w:cs="Times New Roman"/>
        </w:rPr>
        <w:tab/>
        <w:t>To enhance the student's ability in applying demand analysis and segmentation techniques in the business market.</w:t>
      </w:r>
    </w:p>
    <w:p w14:paraId="173DEFDD" w14:textId="77777777" w:rsidR="00F05149" w:rsidRPr="00F05149" w:rsidRDefault="00F05149" w:rsidP="00F05149">
      <w:pPr>
        <w:spacing w:after="0" w:line="240" w:lineRule="auto"/>
        <w:ind w:left="720"/>
        <w:contextualSpacing/>
        <w:rPr>
          <w:rFonts w:ascii="Times New Roman" w:eastAsia="Times New Roman" w:hAnsi="Times New Roman" w:cs="Times New Roman"/>
        </w:rPr>
      </w:pPr>
    </w:p>
    <w:p w14:paraId="3E27C189" w14:textId="77777777" w:rsidR="00F05149" w:rsidRPr="00F05149" w:rsidRDefault="00F05149" w:rsidP="00F05149">
      <w:pPr>
        <w:spacing w:after="0" w:line="240" w:lineRule="auto"/>
        <w:ind w:left="720"/>
        <w:contextualSpacing/>
        <w:rPr>
          <w:rFonts w:ascii="Times New Roman" w:eastAsia="Times New Roman" w:hAnsi="Times New Roman" w:cs="Times New Roman"/>
        </w:rPr>
      </w:pPr>
      <w:r w:rsidRPr="00F05149">
        <w:rPr>
          <w:rFonts w:ascii="Times New Roman" w:eastAsia="Times New Roman" w:hAnsi="Times New Roman" w:cs="Times New Roman"/>
        </w:rPr>
        <w:t>D.</w:t>
      </w:r>
      <w:r w:rsidRPr="00F05149">
        <w:rPr>
          <w:rFonts w:ascii="Times New Roman" w:eastAsia="Times New Roman" w:hAnsi="Times New Roman" w:cs="Times New Roman"/>
        </w:rPr>
        <w:tab/>
        <w:t>To develop the student's ability for managing the firm's global efforts directed to the business market; specifically, the course should provide a framework for understanding business international strategy development and, thereby, provide the student with decision-making capabilities in the field.</w:t>
      </w:r>
    </w:p>
    <w:p w14:paraId="16386CDA" w14:textId="77777777" w:rsidR="00F05149" w:rsidRPr="00F05149" w:rsidRDefault="00F05149" w:rsidP="00F05149">
      <w:pPr>
        <w:spacing w:after="0" w:line="240" w:lineRule="auto"/>
        <w:contextualSpacing/>
        <w:rPr>
          <w:rFonts w:ascii="Times New Roman" w:eastAsia="Times New Roman" w:hAnsi="Times New Roman" w:cs="Times New Roman"/>
          <w:color w:val="C00000"/>
        </w:rPr>
      </w:pPr>
    </w:p>
    <w:p w14:paraId="0DB4B6FF" w14:textId="77777777" w:rsidR="00F05149" w:rsidRPr="00F05149" w:rsidRDefault="00F05149" w:rsidP="00F05149">
      <w:pPr>
        <w:spacing w:after="0" w:line="240" w:lineRule="auto"/>
        <w:contextualSpacing/>
        <w:rPr>
          <w:rFonts w:ascii="Times New Roman" w:eastAsia="Times New Roman" w:hAnsi="Times New Roman" w:cs="Times New Roman"/>
        </w:rPr>
      </w:pPr>
      <w:r w:rsidRPr="00F05149">
        <w:rPr>
          <w:rFonts w:ascii="Times New Roman" w:eastAsia="Times New Roman" w:hAnsi="Times New Roman" w:cs="Times New Roman"/>
        </w:rPr>
        <w:t>Using the Assurance of Learning Goals for the college, the skills-based learning objectives of this course are:</w:t>
      </w:r>
    </w:p>
    <w:p w14:paraId="68DD1945" w14:textId="77777777" w:rsidR="00F05149" w:rsidRPr="00F05149" w:rsidRDefault="00F05149" w:rsidP="00F05149">
      <w:pPr>
        <w:numPr>
          <w:ilvl w:val="0"/>
          <w:numId w:val="2"/>
        </w:numPr>
        <w:spacing w:after="0" w:line="240" w:lineRule="auto"/>
        <w:contextualSpacing/>
        <w:rPr>
          <w:rFonts w:ascii="Times New Roman" w:eastAsia="Times New Roman" w:hAnsi="Times New Roman" w:cs="Times New Roman"/>
        </w:rPr>
      </w:pPr>
      <w:r w:rsidRPr="00F05149">
        <w:rPr>
          <w:rFonts w:ascii="Times New Roman" w:eastAsia="Times New Roman" w:hAnsi="Times New Roman" w:cs="Times New Roman"/>
        </w:rPr>
        <w:t xml:space="preserve">Improve </w:t>
      </w:r>
      <w:r w:rsidRPr="00F05149">
        <w:rPr>
          <w:rFonts w:ascii="Times New Roman" w:eastAsia="Times New Roman" w:hAnsi="Times New Roman" w:cs="Times New Roman"/>
          <w:i/>
        </w:rPr>
        <w:t xml:space="preserve">critical thinking </w:t>
      </w:r>
      <w:r w:rsidRPr="00F05149">
        <w:rPr>
          <w:rFonts w:ascii="Times New Roman" w:eastAsia="Times New Roman" w:hAnsi="Times New Roman" w:cs="Times New Roman"/>
        </w:rPr>
        <w:t>skills: the ability to explore issues, ideas, and events before accepting or formulating conclusions.</w:t>
      </w:r>
    </w:p>
    <w:p w14:paraId="051F5498" w14:textId="77777777" w:rsidR="00F05149" w:rsidRPr="00F05149" w:rsidRDefault="00F05149" w:rsidP="00F05149">
      <w:pPr>
        <w:numPr>
          <w:ilvl w:val="0"/>
          <w:numId w:val="2"/>
        </w:numPr>
        <w:spacing w:after="0" w:line="240" w:lineRule="auto"/>
        <w:contextualSpacing/>
        <w:rPr>
          <w:rFonts w:ascii="Times New Roman" w:eastAsia="Times New Roman" w:hAnsi="Times New Roman" w:cs="Times New Roman"/>
        </w:rPr>
      </w:pPr>
      <w:r w:rsidRPr="00F05149">
        <w:rPr>
          <w:rFonts w:ascii="Times New Roman" w:eastAsia="Times New Roman" w:hAnsi="Times New Roman" w:cs="Times New Roman"/>
        </w:rPr>
        <w:t xml:space="preserve">Improve </w:t>
      </w:r>
      <w:r w:rsidRPr="00F05149">
        <w:rPr>
          <w:rFonts w:ascii="Times New Roman" w:eastAsia="Times New Roman" w:hAnsi="Times New Roman" w:cs="Times New Roman"/>
          <w:i/>
        </w:rPr>
        <w:t xml:space="preserve">information literacy </w:t>
      </w:r>
      <w:r w:rsidRPr="00F05149">
        <w:rPr>
          <w:rFonts w:ascii="Times New Roman" w:eastAsia="Times New Roman" w:hAnsi="Times New Roman" w:cs="Times New Roman"/>
        </w:rPr>
        <w:t>skills: the ability to identify the need for information, locate an evaluate information, and use information to draw a conclusion.</w:t>
      </w:r>
    </w:p>
    <w:p w14:paraId="1DFD0D9C" w14:textId="77777777" w:rsidR="00F05149" w:rsidRPr="00F05149" w:rsidRDefault="00F05149" w:rsidP="00F05149">
      <w:pPr>
        <w:numPr>
          <w:ilvl w:val="0"/>
          <w:numId w:val="2"/>
        </w:numPr>
        <w:spacing w:after="0" w:line="240" w:lineRule="auto"/>
        <w:contextualSpacing/>
        <w:rPr>
          <w:rFonts w:ascii="Times New Roman" w:eastAsia="Times New Roman" w:hAnsi="Times New Roman" w:cs="Times New Roman"/>
        </w:rPr>
      </w:pPr>
      <w:r w:rsidRPr="00F05149">
        <w:rPr>
          <w:rFonts w:ascii="Times New Roman" w:eastAsia="Times New Roman" w:hAnsi="Times New Roman" w:cs="Times New Roman"/>
        </w:rPr>
        <w:lastRenderedPageBreak/>
        <w:t xml:space="preserve">Improve </w:t>
      </w:r>
      <w:r w:rsidRPr="00F05149">
        <w:rPr>
          <w:rFonts w:ascii="Times New Roman" w:eastAsia="Times New Roman" w:hAnsi="Times New Roman" w:cs="Times New Roman"/>
          <w:i/>
        </w:rPr>
        <w:t xml:space="preserve">teamwork </w:t>
      </w:r>
      <w:r w:rsidRPr="00F05149">
        <w:rPr>
          <w:rFonts w:ascii="Times New Roman" w:eastAsia="Times New Roman" w:hAnsi="Times New Roman" w:cs="Times New Roman"/>
        </w:rPr>
        <w:t>skills: the ability to work and lead team processes.</w:t>
      </w:r>
    </w:p>
    <w:p w14:paraId="0FFFCA9A" w14:textId="77777777" w:rsidR="00F05149" w:rsidRPr="00F05149" w:rsidRDefault="00F05149" w:rsidP="00F05149">
      <w:pPr>
        <w:numPr>
          <w:ilvl w:val="0"/>
          <w:numId w:val="2"/>
        </w:numPr>
        <w:spacing w:after="0" w:line="240" w:lineRule="auto"/>
        <w:contextualSpacing/>
        <w:rPr>
          <w:rFonts w:ascii="Times New Roman" w:eastAsia="Times New Roman" w:hAnsi="Times New Roman" w:cs="Times New Roman"/>
        </w:rPr>
      </w:pPr>
      <w:r w:rsidRPr="00F05149">
        <w:rPr>
          <w:rFonts w:ascii="Times New Roman" w:eastAsia="Times New Roman" w:hAnsi="Times New Roman" w:cs="Times New Roman"/>
        </w:rPr>
        <w:t xml:space="preserve">Improve </w:t>
      </w:r>
      <w:r w:rsidRPr="00F05149">
        <w:rPr>
          <w:rFonts w:ascii="Times New Roman" w:eastAsia="Times New Roman" w:hAnsi="Times New Roman" w:cs="Times New Roman"/>
          <w:i/>
        </w:rPr>
        <w:t>verbal communications</w:t>
      </w:r>
      <w:r w:rsidRPr="00F05149">
        <w:rPr>
          <w:rFonts w:ascii="Times New Roman" w:eastAsia="Times New Roman" w:hAnsi="Times New Roman" w:cs="Times New Roman"/>
        </w:rPr>
        <w:t xml:space="preserve"> skills: the ability to effectively and efficiently prepare and deliver knowledge verbally.</w:t>
      </w:r>
    </w:p>
    <w:p w14:paraId="630C40DF" w14:textId="77777777" w:rsidR="00F05149" w:rsidRPr="00F05149" w:rsidRDefault="00F05149" w:rsidP="00F05149">
      <w:pPr>
        <w:numPr>
          <w:ilvl w:val="0"/>
          <w:numId w:val="2"/>
        </w:numPr>
        <w:spacing w:after="0" w:line="240" w:lineRule="auto"/>
        <w:contextualSpacing/>
        <w:rPr>
          <w:rFonts w:ascii="Times New Roman" w:eastAsia="Times New Roman" w:hAnsi="Times New Roman" w:cs="Times New Roman"/>
        </w:rPr>
      </w:pPr>
      <w:r w:rsidRPr="00F05149">
        <w:rPr>
          <w:rFonts w:ascii="Times New Roman" w:eastAsia="Times New Roman" w:hAnsi="Times New Roman" w:cs="Times New Roman"/>
        </w:rPr>
        <w:t xml:space="preserve">Improve </w:t>
      </w:r>
      <w:r w:rsidRPr="00F05149">
        <w:rPr>
          <w:rFonts w:ascii="Times New Roman" w:eastAsia="Times New Roman" w:hAnsi="Times New Roman" w:cs="Times New Roman"/>
          <w:i/>
        </w:rPr>
        <w:t>written communication</w:t>
      </w:r>
      <w:r w:rsidRPr="00F05149">
        <w:rPr>
          <w:rFonts w:ascii="Times New Roman" w:eastAsia="Times New Roman" w:hAnsi="Times New Roman" w:cs="Times New Roman"/>
        </w:rPr>
        <w:t xml:space="preserve"> skills: the ability to develop and professionally express ideas in writing. </w:t>
      </w:r>
    </w:p>
    <w:p w14:paraId="68219D6D" w14:textId="77777777" w:rsidR="00F05149" w:rsidRPr="00F05149" w:rsidRDefault="00F05149" w:rsidP="00F05149">
      <w:pPr>
        <w:spacing w:after="0" w:line="240" w:lineRule="auto"/>
        <w:contextualSpacing/>
        <w:rPr>
          <w:rFonts w:ascii="Times New Roman" w:eastAsia="Times New Roman" w:hAnsi="Times New Roman" w:cs="Times New Roman"/>
          <w:color w:val="C00000"/>
        </w:rPr>
      </w:pPr>
    </w:p>
    <w:p w14:paraId="6CA14672" w14:textId="77777777" w:rsidR="00F05149" w:rsidRPr="00F05149" w:rsidRDefault="00F05149" w:rsidP="00F05149">
      <w:pPr>
        <w:spacing w:after="0" w:line="240" w:lineRule="auto"/>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The learning objectives will be met through three primary processes: (1) by reading required texts, reviewing online tutorials, and participating in class lectures/discussions in order to remember-understand-apply knowledge, (2) by completing individual assignments designed to critically analyze and evaluate international business practice, and (3) by completing team-based business to business research assignments designed to create ideas for improving international business practice.</w:t>
      </w:r>
      <w:bookmarkStart w:id="2" w:name="_Toc8244352"/>
      <w:bookmarkStart w:id="3" w:name="_Toc532959736"/>
    </w:p>
    <w:p w14:paraId="02187A2E" w14:textId="77777777" w:rsidR="00F05149" w:rsidRDefault="00F05149" w:rsidP="00F05149">
      <w:pPr>
        <w:spacing w:after="0" w:line="240" w:lineRule="auto"/>
        <w:contextualSpacing/>
        <w:rPr>
          <w:rFonts w:ascii="Times New Roman" w:eastAsia="Times New Roman" w:hAnsi="Times New Roman" w:cs="Times New Roman"/>
          <w:color w:val="000000"/>
        </w:rPr>
      </w:pPr>
    </w:p>
    <w:p w14:paraId="2D82020A" w14:textId="77777777" w:rsidR="00104650" w:rsidRPr="00F05149" w:rsidRDefault="00104650" w:rsidP="00F05149">
      <w:pPr>
        <w:spacing w:after="0" w:line="240" w:lineRule="auto"/>
        <w:contextualSpacing/>
        <w:rPr>
          <w:rFonts w:ascii="Times New Roman" w:eastAsia="Times New Roman" w:hAnsi="Times New Roman" w:cs="Times New Roman"/>
          <w:color w:val="000000"/>
        </w:rPr>
      </w:pPr>
    </w:p>
    <w:p w14:paraId="0013E672" w14:textId="77777777" w:rsidR="00F05149" w:rsidRPr="00F05149" w:rsidRDefault="00F05149" w:rsidP="00F05149">
      <w:pPr>
        <w:spacing w:after="0" w:line="240" w:lineRule="auto"/>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 xml:space="preserve">Please refer to </w:t>
      </w:r>
      <w:r w:rsidRPr="00F05149">
        <w:rPr>
          <w:rFonts w:ascii="Times New Roman" w:eastAsia="Times New Roman" w:hAnsi="Times New Roman" w:cs="Times New Roman"/>
          <w:i/>
          <w:color w:val="000000"/>
        </w:rPr>
        <w:t>Appendix B: Frequently Asked Questions</w:t>
      </w:r>
      <w:r w:rsidRPr="00F05149">
        <w:rPr>
          <w:rFonts w:ascii="Times New Roman" w:eastAsia="Times New Roman" w:hAnsi="Times New Roman" w:cs="Times New Roman"/>
          <w:color w:val="000000"/>
        </w:rPr>
        <w:t xml:space="preserve"> for additional information.</w:t>
      </w:r>
    </w:p>
    <w:p w14:paraId="167C4B95" w14:textId="77777777" w:rsidR="00F05149" w:rsidRPr="00F05149" w:rsidRDefault="00F05149" w:rsidP="00F05149">
      <w:pPr>
        <w:spacing w:after="0" w:line="240" w:lineRule="auto"/>
        <w:contextualSpacing/>
        <w:rPr>
          <w:rFonts w:ascii="Times New Roman" w:eastAsia="Times New Roman" w:hAnsi="Times New Roman" w:cs="Times New Roman"/>
          <w:color w:val="000000"/>
        </w:rPr>
      </w:pPr>
    </w:p>
    <w:p w14:paraId="396C4507" w14:textId="77777777" w:rsidR="00F05149" w:rsidRPr="00F05149" w:rsidRDefault="00F05149" w:rsidP="00F05149">
      <w:pPr>
        <w:spacing w:after="0" w:line="240" w:lineRule="auto"/>
        <w:rPr>
          <w:rFonts w:ascii="Times New Roman" w:eastAsia="Times New Roman" w:hAnsi="Times New Roman" w:cs="Times New Roman"/>
          <w:b/>
          <w:color w:val="000000"/>
          <w:sz w:val="24"/>
          <w:szCs w:val="24"/>
          <w:u w:val="single"/>
        </w:rPr>
      </w:pPr>
    </w:p>
    <w:p w14:paraId="09A0E55E" w14:textId="77777777" w:rsidR="00F05149" w:rsidRPr="00F05149" w:rsidRDefault="00F05149" w:rsidP="00F05149">
      <w:pPr>
        <w:keepNext/>
        <w:spacing w:after="0" w:line="240" w:lineRule="auto"/>
        <w:jc w:val="both"/>
        <w:outlineLvl w:val="5"/>
        <w:rPr>
          <w:rFonts w:ascii="Times New Roman" w:eastAsia="Times New Roman" w:hAnsi="Times New Roman" w:cs="Times New Roman"/>
          <w:b/>
          <w:color w:val="000000"/>
          <w:sz w:val="24"/>
          <w:szCs w:val="24"/>
        </w:rPr>
      </w:pPr>
      <w:r w:rsidRPr="00F05149">
        <w:rPr>
          <w:rFonts w:ascii="Times New Roman" w:eastAsia="Times New Roman" w:hAnsi="Times New Roman" w:cs="Times New Roman"/>
          <w:b/>
          <w:color w:val="000000"/>
          <w:sz w:val="24"/>
          <w:szCs w:val="24"/>
        </w:rPr>
        <w:t>TOPICS COVERED</w:t>
      </w:r>
    </w:p>
    <w:p w14:paraId="7C8BEB69" w14:textId="77777777" w:rsidR="00F05149" w:rsidRPr="00F05149" w:rsidRDefault="00F05149" w:rsidP="00F05149">
      <w:pPr>
        <w:spacing w:after="0" w:line="240" w:lineRule="auto"/>
        <w:jc w:val="both"/>
        <w:rPr>
          <w:rFonts w:ascii="Times New Roman" w:eastAsia="Times New Roman" w:hAnsi="Times New Roman" w:cs="Times New Roman"/>
          <w:color w:val="000000"/>
          <w:sz w:val="24"/>
          <w:szCs w:val="24"/>
        </w:rPr>
      </w:pPr>
      <w:r w:rsidRPr="00F05149">
        <w:rPr>
          <w:rFonts w:ascii="Times New Roman" w:eastAsia="Times New Roman" w:hAnsi="Times New Roman" w:cs="Times New Roman"/>
          <w:color w:val="000000"/>
          <w:sz w:val="24"/>
          <w:szCs w:val="24"/>
        </w:rPr>
        <w:t>Key aspects of strategic international business are covered in this course and students will engage in several primary activities.</w:t>
      </w:r>
    </w:p>
    <w:p w14:paraId="1ED3180D" w14:textId="77777777" w:rsidR="00F05149" w:rsidRPr="00F05149" w:rsidRDefault="00F05149" w:rsidP="00F05149">
      <w:pPr>
        <w:spacing w:after="0" w:line="240" w:lineRule="auto"/>
        <w:jc w:val="both"/>
        <w:rPr>
          <w:rFonts w:ascii="Times New Roman" w:eastAsia="Times New Roman" w:hAnsi="Times New Roman" w:cs="Times New Roman"/>
          <w:color w:val="000000"/>
          <w:sz w:val="24"/>
          <w:szCs w:val="24"/>
        </w:rPr>
      </w:pPr>
    </w:p>
    <w:p w14:paraId="234E7CC5" w14:textId="77777777" w:rsidR="00F05149" w:rsidRPr="00F05149" w:rsidRDefault="00F05149" w:rsidP="00F05149">
      <w:pPr>
        <w:numPr>
          <w:ilvl w:val="0"/>
          <w:numId w:val="3"/>
        </w:numPr>
        <w:spacing w:after="0" w:line="240" w:lineRule="auto"/>
        <w:jc w:val="both"/>
        <w:rPr>
          <w:rFonts w:ascii="Times New Roman" w:eastAsia="Times New Roman" w:hAnsi="Times New Roman" w:cs="Times New Roman"/>
          <w:color w:val="000000"/>
        </w:rPr>
      </w:pPr>
      <w:r w:rsidRPr="00F05149">
        <w:rPr>
          <w:rFonts w:ascii="Times New Roman" w:eastAsia="Times New Roman" w:hAnsi="Times New Roman" w:cs="Times New Roman"/>
          <w:color w:val="000000"/>
        </w:rPr>
        <w:t>This course will explore international business and will end on how to seize global opportunities.</w:t>
      </w:r>
    </w:p>
    <w:p w14:paraId="15156770" w14:textId="77777777" w:rsidR="00F05149" w:rsidRPr="00F05149" w:rsidRDefault="00F05149" w:rsidP="00F05149">
      <w:pPr>
        <w:numPr>
          <w:ilvl w:val="0"/>
          <w:numId w:val="3"/>
        </w:numPr>
        <w:spacing w:after="0" w:line="240" w:lineRule="auto"/>
        <w:jc w:val="both"/>
        <w:rPr>
          <w:rFonts w:ascii="Times New Roman" w:eastAsia="Times New Roman" w:hAnsi="Times New Roman" w:cs="Times New Roman"/>
          <w:color w:val="000000"/>
        </w:rPr>
      </w:pPr>
      <w:r w:rsidRPr="00F05149">
        <w:rPr>
          <w:rFonts w:ascii="Times New Roman" w:eastAsia="Times New Roman" w:hAnsi="Times New Roman" w:cs="Times New Roman"/>
          <w:color w:val="000000"/>
        </w:rPr>
        <w:t xml:space="preserve">Students will cultivate knowledge about the key facets of the global business environment. </w:t>
      </w:r>
    </w:p>
    <w:p w14:paraId="712DED4E" w14:textId="77777777" w:rsidR="00F05149" w:rsidRPr="00F05149" w:rsidRDefault="00F05149" w:rsidP="00F05149">
      <w:pPr>
        <w:numPr>
          <w:ilvl w:val="0"/>
          <w:numId w:val="3"/>
        </w:numPr>
        <w:spacing w:after="0" w:line="240" w:lineRule="auto"/>
        <w:jc w:val="both"/>
        <w:rPr>
          <w:rFonts w:ascii="Times New Roman" w:eastAsia="Times New Roman" w:hAnsi="Times New Roman" w:cs="Times New Roman"/>
          <w:color w:val="000000"/>
        </w:rPr>
      </w:pPr>
      <w:r w:rsidRPr="00F05149">
        <w:rPr>
          <w:rFonts w:ascii="Times New Roman" w:eastAsia="Times New Roman" w:hAnsi="Times New Roman" w:cs="Times New Roman"/>
          <w:color w:val="000000"/>
        </w:rPr>
        <w:t>Students will also gain knowledge about how an organization can exploit opportunities in that global environment.</w:t>
      </w:r>
    </w:p>
    <w:p w14:paraId="09F5BD54" w14:textId="77777777" w:rsidR="00F05149" w:rsidRPr="00F05149" w:rsidRDefault="00F05149" w:rsidP="00F05149">
      <w:pPr>
        <w:numPr>
          <w:ilvl w:val="0"/>
          <w:numId w:val="3"/>
        </w:numPr>
        <w:spacing w:after="0" w:line="240" w:lineRule="auto"/>
        <w:jc w:val="both"/>
        <w:rPr>
          <w:rFonts w:ascii="Times New Roman" w:eastAsia="Times New Roman" w:hAnsi="Times New Roman" w:cs="Times New Roman"/>
          <w:color w:val="000000"/>
        </w:rPr>
      </w:pPr>
      <w:r w:rsidRPr="00F05149">
        <w:rPr>
          <w:rFonts w:ascii="Times New Roman" w:eastAsia="Times New Roman" w:hAnsi="Times New Roman" w:cs="Times New Roman"/>
          <w:color w:val="000000"/>
        </w:rPr>
        <w:t>The class will also cover entrepreneurship in a flat world —why the entrepreneurial context is changing, provide lenses for identifying and capitalizing on entrepreneurial opportunities.</w:t>
      </w:r>
    </w:p>
    <w:p w14:paraId="336CF9E3" w14:textId="77777777" w:rsidR="00F05149" w:rsidRPr="00F05149" w:rsidRDefault="00F05149" w:rsidP="00F05149">
      <w:pPr>
        <w:numPr>
          <w:ilvl w:val="0"/>
          <w:numId w:val="3"/>
        </w:numPr>
        <w:spacing w:after="0" w:line="240" w:lineRule="auto"/>
        <w:contextualSpacing/>
        <w:jc w:val="both"/>
        <w:rPr>
          <w:rFonts w:ascii="Times New Roman" w:eastAsia="Times New Roman" w:hAnsi="Times New Roman" w:cs="Times New Roman"/>
          <w:caps/>
          <w:color w:val="000000"/>
        </w:rPr>
      </w:pPr>
      <w:r w:rsidRPr="00F05149">
        <w:rPr>
          <w:rFonts w:ascii="Times New Roman" w:eastAsia="Times New Roman" w:hAnsi="Times New Roman" w:cs="Times New Roman"/>
          <w:color w:val="000000"/>
        </w:rPr>
        <w:t xml:space="preserve">Finally, we will see how key organizational activities can be managed for global effectiveness. </w:t>
      </w:r>
    </w:p>
    <w:p w14:paraId="76BB400B" w14:textId="77777777" w:rsidR="00F05149" w:rsidRPr="00F05149" w:rsidRDefault="00F05149" w:rsidP="00F05149">
      <w:pPr>
        <w:spacing w:after="0" w:line="240" w:lineRule="auto"/>
        <w:contextualSpacing/>
        <w:jc w:val="both"/>
        <w:rPr>
          <w:rFonts w:ascii="Times New Roman" w:eastAsia="Times New Roman" w:hAnsi="Times New Roman" w:cs="Times New Roman"/>
          <w:caps/>
          <w:color w:val="000000"/>
        </w:rPr>
      </w:pPr>
    </w:p>
    <w:p w14:paraId="0894EA40" w14:textId="77777777" w:rsidR="00F05149" w:rsidRPr="00F05149" w:rsidRDefault="00F05149" w:rsidP="00F05149">
      <w:pPr>
        <w:spacing w:after="0" w:line="240" w:lineRule="auto"/>
        <w:contextualSpacing/>
        <w:outlineLvl w:val="2"/>
        <w:rPr>
          <w:rFonts w:ascii="Times New Roman" w:eastAsia="Times New Roman" w:hAnsi="Times New Roman" w:cs="Times New Roman"/>
          <w:b/>
          <w:caps/>
          <w:color w:val="000000"/>
        </w:rPr>
      </w:pPr>
      <w:r w:rsidRPr="00F05149">
        <w:rPr>
          <w:rFonts w:ascii="Times New Roman" w:eastAsia="Times New Roman" w:hAnsi="Times New Roman" w:cs="Times New Roman"/>
          <w:b/>
          <w:caps/>
          <w:color w:val="000000"/>
        </w:rPr>
        <w:t>Learning Components</w:t>
      </w:r>
      <w:bookmarkEnd w:id="2"/>
      <w:bookmarkEnd w:id="3"/>
    </w:p>
    <w:p w14:paraId="53EB3D4A" w14:textId="77777777" w:rsidR="00F05149" w:rsidRPr="00F05149" w:rsidRDefault="00F05149" w:rsidP="00F05149">
      <w:pPr>
        <w:spacing w:after="0" w:line="240" w:lineRule="auto"/>
        <w:contextualSpacing/>
        <w:rPr>
          <w:rFonts w:ascii="Times New Roman" w:eastAsia="Times New Roman" w:hAnsi="Times New Roman" w:cs="Times New Roman"/>
          <w:color w:val="000000"/>
        </w:rPr>
      </w:pPr>
      <w:bookmarkStart w:id="4" w:name="_Toc8244353"/>
      <w:bookmarkStart w:id="5" w:name="_Toc532959737"/>
    </w:p>
    <w:p w14:paraId="029B27E3" w14:textId="77777777" w:rsidR="00F05149" w:rsidRPr="00F05149" w:rsidRDefault="00F05149" w:rsidP="00F05149">
      <w:pPr>
        <w:spacing w:after="0" w:line="240" w:lineRule="auto"/>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 xml:space="preserve">Using the revised </w:t>
      </w:r>
      <w:r w:rsidRPr="00F05149">
        <w:rPr>
          <w:rFonts w:ascii="Times New Roman" w:eastAsia="Times New Roman" w:hAnsi="Times New Roman" w:cs="Times New Roman"/>
          <w:i/>
          <w:color w:val="000000"/>
        </w:rPr>
        <w:t>Bloom’s Taxonomy</w:t>
      </w:r>
      <w:r w:rsidRPr="00F05149">
        <w:rPr>
          <w:rFonts w:ascii="Times New Roman" w:eastAsia="Times New Roman" w:hAnsi="Times New Roman" w:cs="Times New Roman"/>
          <w:color w:val="000000"/>
        </w:rPr>
        <w:t xml:space="preserve"> of learning (please refer to </w:t>
      </w:r>
      <w:r w:rsidRPr="00F05149">
        <w:rPr>
          <w:rFonts w:ascii="Times New Roman" w:eastAsia="Times New Roman" w:hAnsi="Times New Roman" w:cs="Times New Roman"/>
          <w:i/>
          <w:color w:val="000000"/>
        </w:rPr>
        <w:t>Appendix A</w:t>
      </w:r>
      <w:r w:rsidRPr="00F05149">
        <w:rPr>
          <w:rFonts w:ascii="Times New Roman" w:eastAsia="Times New Roman" w:hAnsi="Times New Roman" w:cs="Times New Roman"/>
          <w:color w:val="000000"/>
        </w:rPr>
        <w:t xml:space="preserve"> for additional information), the learning components are divided into two categories: (1) comprehension &amp; application, (2) creation, analysis &amp; evaluation.</w:t>
      </w:r>
    </w:p>
    <w:p w14:paraId="1555E770" w14:textId="77777777" w:rsidR="00F05149" w:rsidRPr="00F05149" w:rsidRDefault="00F05149" w:rsidP="00F05149">
      <w:pPr>
        <w:spacing w:after="0" w:line="240" w:lineRule="auto"/>
        <w:contextualSpacing/>
        <w:rPr>
          <w:rFonts w:ascii="Times New Roman" w:eastAsia="Times New Roman" w:hAnsi="Times New Roman" w:cs="Times New Roman"/>
          <w:color w:val="000000"/>
        </w:rPr>
      </w:pPr>
    </w:p>
    <w:p w14:paraId="1B9C8178" w14:textId="77777777" w:rsidR="00F05149" w:rsidRPr="00F05149" w:rsidRDefault="00F05149" w:rsidP="00F05149">
      <w:pPr>
        <w:spacing w:after="0" w:line="240" w:lineRule="auto"/>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u w:val="single"/>
        </w:rPr>
        <w:t>Comprehension &amp; Application</w:t>
      </w:r>
    </w:p>
    <w:p w14:paraId="5E1F918A" w14:textId="5E4FFA5C" w:rsidR="00F05149" w:rsidRPr="00F05149" w:rsidRDefault="00F05149" w:rsidP="00F05149">
      <w:pPr>
        <w:numPr>
          <w:ilvl w:val="0"/>
          <w:numId w:val="1"/>
        </w:numPr>
        <w:spacing w:after="0" w:line="240" w:lineRule="auto"/>
        <w:contextualSpacing/>
        <w:rPr>
          <w:rFonts w:ascii="Times New Roman" w:eastAsia="Times New Roman" w:hAnsi="Times New Roman" w:cs="Times New Roman"/>
          <w:color w:val="000000"/>
        </w:rPr>
      </w:pPr>
      <w:r w:rsidRPr="00F05149">
        <w:rPr>
          <w:rFonts w:ascii="Times New Roman" w:eastAsia="Times New Roman" w:hAnsi="Times New Roman" w:cs="Times New Roman"/>
          <w:b/>
          <w:bCs/>
          <w:color w:val="000000"/>
        </w:rPr>
        <w:t xml:space="preserve">Exams </w:t>
      </w:r>
      <w:r w:rsidRPr="00F05149">
        <w:rPr>
          <w:rFonts w:ascii="Times New Roman" w:eastAsia="Times New Roman" w:hAnsi="Times New Roman" w:cs="Times New Roman"/>
          <w:bCs/>
          <w:color w:val="000000"/>
        </w:rPr>
        <w:t>(Exam)</w:t>
      </w:r>
      <w:r w:rsidRPr="00F05149">
        <w:rPr>
          <w:rFonts w:ascii="Times New Roman" w:eastAsia="Times New Roman" w:hAnsi="Times New Roman" w:cs="Times New Roman"/>
          <w:color w:val="000000"/>
        </w:rPr>
        <w:t xml:space="preserve">: Complete two exams. </w:t>
      </w:r>
      <w:r w:rsidR="005073BB">
        <w:rPr>
          <w:rFonts w:ascii="Times New Roman" w:eastAsia="Times New Roman" w:hAnsi="Times New Roman" w:cs="Times New Roman"/>
          <w:color w:val="000000"/>
        </w:rPr>
        <w:t>Exams are usually written essays</w:t>
      </w:r>
      <w:r w:rsidRPr="00F05149">
        <w:rPr>
          <w:rFonts w:ascii="Times New Roman" w:eastAsia="Times New Roman" w:hAnsi="Times New Roman" w:cs="Times New Roman"/>
          <w:color w:val="000000"/>
        </w:rPr>
        <w:t xml:space="preserve">. Exams are individual. </w:t>
      </w:r>
    </w:p>
    <w:p w14:paraId="42B1B64E" w14:textId="7E1D1717" w:rsidR="00104650" w:rsidRPr="00932475" w:rsidRDefault="00F05149" w:rsidP="00104650">
      <w:pPr>
        <w:numPr>
          <w:ilvl w:val="0"/>
          <w:numId w:val="1"/>
        </w:numPr>
        <w:spacing w:after="0" w:line="240" w:lineRule="auto"/>
        <w:contextualSpacing/>
        <w:rPr>
          <w:rFonts w:ascii="Times New Roman" w:eastAsia="Times New Roman" w:hAnsi="Times New Roman" w:cs="Times New Roman"/>
          <w:color w:val="000000"/>
        </w:rPr>
      </w:pPr>
      <w:r w:rsidRPr="00F05149">
        <w:rPr>
          <w:rFonts w:ascii="Times New Roman" w:eastAsia="Times New Roman" w:hAnsi="Times New Roman" w:cs="Times New Roman"/>
          <w:b/>
          <w:bCs/>
          <w:color w:val="000000"/>
        </w:rPr>
        <w:t xml:space="preserve">In class activity/Discussion </w:t>
      </w:r>
      <w:r w:rsidRPr="00F05149">
        <w:rPr>
          <w:rFonts w:ascii="Times New Roman" w:eastAsia="Times New Roman" w:hAnsi="Times New Roman" w:cs="Times New Roman"/>
          <w:bCs/>
          <w:color w:val="000000"/>
        </w:rPr>
        <w:t xml:space="preserve">(D): Four times in the semester, we will have an in-class activity or a discussion.  This activity may require you to watch a short video or read an article before class or during class. The prompts for this activity will be on Canvas. More details will be provided during the semester. These assignments will be individual. </w:t>
      </w:r>
    </w:p>
    <w:p w14:paraId="0DD1E6E8" w14:textId="77777777" w:rsidR="00F05149" w:rsidRPr="00F05149" w:rsidRDefault="00F05149" w:rsidP="00F05149">
      <w:pPr>
        <w:spacing w:after="0" w:line="240" w:lineRule="auto"/>
        <w:contextualSpacing/>
        <w:rPr>
          <w:rFonts w:ascii="Times New Roman" w:eastAsia="Times New Roman" w:hAnsi="Times New Roman" w:cs="Times New Roman"/>
          <w:b/>
          <w:bCs/>
          <w:color w:val="000000"/>
        </w:rPr>
      </w:pPr>
    </w:p>
    <w:p w14:paraId="48941112" w14:textId="77777777" w:rsidR="00F05149" w:rsidRPr="00F05149" w:rsidRDefault="00F05149" w:rsidP="00F05149">
      <w:pPr>
        <w:spacing w:after="0" w:line="240" w:lineRule="auto"/>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u w:val="single"/>
        </w:rPr>
        <w:t>Creation, Analysis &amp; Evaluation</w:t>
      </w:r>
    </w:p>
    <w:p w14:paraId="735FC19E" w14:textId="0C522652" w:rsidR="00F05149" w:rsidRPr="00F05149" w:rsidRDefault="00F05149" w:rsidP="00F05149">
      <w:pPr>
        <w:numPr>
          <w:ilvl w:val="0"/>
          <w:numId w:val="1"/>
        </w:numPr>
        <w:spacing w:after="0" w:line="240" w:lineRule="auto"/>
        <w:contextualSpacing/>
        <w:rPr>
          <w:rFonts w:ascii="Times New Roman" w:eastAsia="Times New Roman" w:hAnsi="Times New Roman" w:cs="Times New Roman"/>
          <w:color w:val="000000"/>
        </w:rPr>
      </w:pPr>
      <w:r w:rsidRPr="00F05149">
        <w:rPr>
          <w:rFonts w:ascii="Times New Roman" w:eastAsia="Times New Roman" w:hAnsi="Times New Roman" w:cs="Times New Roman"/>
          <w:b/>
          <w:bCs/>
          <w:color w:val="000000"/>
        </w:rPr>
        <w:t xml:space="preserve">Application Assignment </w:t>
      </w:r>
      <w:r w:rsidRPr="00F05149">
        <w:rPr>
          <w:rFonts w:ascii="Times New Roman" w:eastAsia="Times New Roman" w:hAnsi="Times New Roman" w:cs="Times New Roman"/>
          <w:bCs/>
          <w:color w:val="000000"/>
        </w:rPr>
        <w:t>(AA)</w:t>
      </w:r>
      <w:r w:rsidRPr="00F05149">
        <w:rPr>
          <w:rFonts w:ascii="Times New Roman" w:eastAsia="Times New Roman" w:hAnsi="Times New Roman" w:cs="Times New Roman"/>
          <w:color w:val="000000"/>
        </w:rPr>
        <w:t xml:space="preserve">: International Business research assignments that will include written project deliverables and a short presentation.  </w:t>
      </w:r>
      <w:r w:rsidR="005073BB">
        <w:rPr>
          <w:rFonts w:ascii="Times New Roman" w:eastAsia="Times New Roman" w:hAnsi="Times New Roman" w:cs="Times New Roman"/>
          <w:color w:val="000000"/>
        </w:rPr>
        <w:t>The two application assignments will be team assignments.</w:t>
      </w:r>
      <w:r w:rsidRPr="00F05149">
        <w:rPr>
          <w:rFonts w:ascii="Times New Roman" w:eastAsia="Times New Roman" w:hAnsi="Times New Roman" w:cs="Times New Roman"/>
          <w:color w:val="000000"/>
        </w:rPr>
        <w:t xml:space="preserve"> Assignment information and rubrics will be provided.</w:t>
      </w:r>
    </w:p>
    <w:p w14:paraId="3B93C1AF" w14:textId="77777777" w:rsidR="00F05149" w:rsidRPr="00F05149" w:rsidRDefault="00F05149" w:rsidP="00F05149">
      <w:pPr>
        <w:numPr>
          <w:ilvl w:val="0"/>
          <w:numId w:val="1"/>
        </w:numPr>
        <w:spacing w:after="0" w:line="240" w:lineRule="auto"/>
        <w:contextualSpacing/>
        <w:rPr>
          <w:rFonts w:ascii="Times New Roman" w:eastAsia="Times New Roman" w:hAnsi="Times New Roman" w:cs="Times New Roman"/>
          <w:b/>
          <w:bCs/>
          <w:color w:val="000000"/>
        </w:rPr>
      </w:pPr>
      <w:r w:rsidRPr="00F05149">
        <w:rPr>
          <w:rFonts w:ascii="Times New Roman" w:eastAsia="Times New Roman" w:hAnsi="Times New Roman" w:cs="Times New Roman"/>
          <w:b/>
          <w:color w:val="000000"/>
        </w:rPr>
        <w:lastRenderedPageBreak/>
        <w:t xml:space="preserve">Peer Evaluations/Professionalism </w:t>
      </w:r>
      <w:r w:rsidRPr="00F05149">
        <w:rPr>
          <w:rFonts w:ascii="Times New Roman" w:eastAsia="Times New Roman" w:hAnsi="Times New Roman" w:cs="Times New Roman"/>
          <w:bCs/>
          <w:color w:val="000000"/>
        </w:rPr>
        <w:t xml:space="preserve">(PEP): During the semester, you will have to complete two peer evaluations for the other members of your team. This will be completed on Canvas. You will also have to evaluate the other team members presentations (other than your own team) for the two projects. Finally, you may have points taken away for any unprofessional or irresponsible behavior during the class. </w:t>
      </w:r>
    </w:p>
    <w:bookmarkEnd w:id="4"/>
    <w:bookmarkEnd w:id="5"/>
    <w:p w14:paraId="2E7A3702" w14:textId="77777777" w:rsidR="00F05149" w:rsidRPr="00F05149" w:rsidRDefault="00F05149" w:rsidP="00F05149">
      <w:pPr>
        <w:spacing w:after="0" w:line="240" w:lineRule="auto"/>
        <w:rPr>
          <w:rFonts w:ascii="Times New Roman" w:eastAsia="Times New Roman" w:hAnsi="Times New Roman" w:cs="Times New Roman"/>
          <w:b/>
          <w:bCs/>
        </w:rPr>
      </w:pPr>
    </w:p>
    <w:p w14:paraId="219D18CD" w14:textId="77777777" w:rsidR="00F05149" w:rsidRPr="00F05149" w:rsidRDefault="00F05149" w:rsidP="00F05149">
      <w:pPr>
        <w:spacing w:after="0" w:line="240" w:lineRule="auto"/>
        <w:contextualSpacing/>
        <w:rPr>
          <w:rFonts w:ascii="Times New Roman" w:eastAsia="Times New Roman" w:hAnsi="Times New Roman" w:cs="Times New Roman"/>
          <w:b/>
          <w:caps/>
          <w:color w:val="333399"/>
        </w:rPr>
      </w:pPr>
      <w:r w:rsidRPr="00F05149">
        <w:rPr>
          <w:rFonts w:ascii="Times New Roman" w:eastAsia="Times New Roman" w:hAnsi="Times New Roman" w:cs="Times New Roman"/>
          <w:b/>
          <w:caps/>
          <w:color w:val="333399"/>
        </w:rPr>
        <w:t>Grade Determination</w:t>
      </w:r>
    </w:p>
    <w:p w14:paraId="22CD387B" w14:textId="77777777" w:rsidR="00F05149" w:rsidRPr="00F05149" w:rsidRDefault="00F05149" w:rsidP="00F05149">
      <w:pPr>
        <w:spacing w:after="0" w:line="240" w:lineRule="auto"/>
        <w:contextualSpacing/>
        <w:rPr>
          <w:rFonts w:ascii="Times New Roman" w:eastAsia="Times New Roman" w:hAnsi="Times New Roman" w:cs="Times New Roman"/>
          <w:color w:val="000000"/>
        </w:rPr>
      </w:pPr>
    </w:p>
    <w:p w14:paraId="35FC8F84" w14:textId="77777777" w:rsidR="00F05149" w:rsidRPr="00F05149" w:rsidRDefault="00F05149" w:rsidP="00F05149">
      <w:pPr>
        <w:spacing w:after="0" w:line="240" w:lineRule="auto"/>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 xml:space="preserve">The total possible points for this course are </w:t>
      </w:r>
      <w:r w:rsidRPr="00F05149">
        <w:rPr>
          <w:rFonts w:ascii="Times New Roman" w:eastAsia="Times New Roman" w:hAnsi="Times New Roman" w:cs="Times New Roman"/>
          <w:b/>
          <w:bCs/>
          <w:color w:val="000000"/>
        </w:rPr>
        <w:t>1000 points</w:t>
      </w:r>
      <w:r w:rsidRPr="00F05149">
        <w:rPr>
          <w:rFonts w:ascii="Times New Roman" w:eastAsia="Times New Roman" w:hAnsi="Times New Roman" w:cs="Times New Roman"/>
          <w:color w:val="000000"/>
        </w:rPr>
        <w:t>.  Grades are calculated using a maximum of 1000 points.  The following two tables provide the point allocation details and grade determination.</w:t>
      </w:r>
    </w:p>
    <w:p w14:paraId="351A83B6" w14:textId="77777777" w:rsidR="00F05149" w:rsidRPr="00F05149" w:rsidRDefault="00F05149" w:rsidP="00F05149">
      <w:pPr>
        <w:spacing w:after="0" w:line="240" w:lineRule="auto"/>
        <w:contextualSpacing/>
        <w:rPr>
          <w:rFonts w:ascii="Times New Roman" w:eastAsia="Times New Roman" w:hAnsi="Times New Roman" w:cs="Times New Roman"/>
          <w:color w:val="000000"/>
        </w:rPr>
      </w:pPr>
    </w:p>
    <w:p w14:paraId="553B9EE7" w14:textId="77777777" w:rsidR="00F05149" w:rsidRPr="00F05149" w:rsidRDefault="00F05149" w:rsidP="00F05149">
      <w:pPr>
        <w:spacing w:after="0" w:line="240" w:lineRule="auto"/>
        <w:contextualSpacing/>
        <w:jc w:val="center"/>
        <w:rPr>
          <w:rFonts w:ascii="Times New Roman" w:eastAsia="Times New Roman" w:hAnsi="Times New Roman" w:cs="Times New Roman"/>
          <w:b/>
          <w:caps/>
          <w:color w:val="000000"/>
        </w:rPr>
      </w:pPr>
      <w:r w:rsidRPr="00F05149">
        <w:rPr>
          <w:rFonts w:ascii="Times New Roman" w:eastAsia="Times New Roman" w:hAnsi="Times New Roman" w:cs="Times New Roman"/>
          <w:b/>
          <w:caps/>
          <w:color w:val="000000"/>
        </w:rPr>
        <w:t xml:space="preserve">Table 2: Course Point Allocation </w:t>
      </w:r>
      <w:r w:rsidRPr="00F05149">
        <w:rPr>
          <w:rFonts w:ascii="Times New Roman" w:eastAsia="Times New Roman" w:hAnsi="Times New Roman" w:cs="Times New Roman"/>
          <w:color w:val="000000"/>
          <w:vertAlign w:val="superscript"/>
        </w:rPr>
        <w:footnoteReference w:id="1"/>
      </w:r>
    </w:p>
    <w:tbl>
      <w:tblPr>
        <w:tblStyle w:val="TableGrid"/>
        <w:tblW w:w="5000" w:type="pct"/>
        <w:tblLook w:val="04A0" w:firstRow="1" w:lastRow="0" w:firstColumn="1" w:lastColumn="0" w:noHBand="0" w:noVBand="1"/>
      </w:tblPr>
      <w:tblGrid>
        <w:gridCol w:w="3690"/>
        <w:gridCol w:w="1621"/>
        <w:gridCol w:w="1799"/>
        <w:gridCol w:w="1065"/>
        <w:gridCol w:w="1185"/>
      </w:tblGrid>
      <w:tr w:rsidR="00F05149" w:rsidRPr="00F05149" w14:paraId="77930496" w14:textId="77777777" w:rsidTr="007A1963">
        <w:tc>
          <w:tcPr>
            <w:tcW w:w="1971" w:type="pct"/>
            <w:tcBorders>
              <w:left w:val="nil"/>
              <w:bottom w:val="triple" w:sz="4" w:space="0" w:color="auto"/>
            </w:tcBorders>
            <w:vAlign w:val="center"/>
            <w:hideMark/>
          </w:tcPr>
          <w:p w14:paraId="6B4BF030" w14:textId="77777777" w:rsidR="00F05149" w:rsidRPr="00F05149" w:rsidRDefault="00F05149" w:rsidP="00F05149">
            <w:pPr>
              <w:contextualSpacing/>
              <w:rPr>
                <w:rFonts w:ascii="Times New Roman" w:eastAsia="Times New Roman" w:hAnsi="Times New Roman" w:cs="Times New Roman"/>
                <w:b/>
                <w:bCs/>
              </w:rPr>
            </w:pPr>
            <w:r w:rsidRPr="00F05149">
              <w:rPr>
                <w:rFonts w:ascii="Times New Roman" w:eastAsia="Times New Roman" w:hAnsi="Times New Roman" w:cs="Times New Roman"/>
                <w:b/>
                <w:bCs/>
              </w:rPr>
              <w:t>Learning Component</w:t>
            </w:r>
          </w:p>
        </w:tc>
        <w:tc>
          <w:tcPr>
            <w:tcW w:w="866" w:type="pct"/>
            <w:tcBorders>
              <w:bottom w:val="triple" w:sz="4" w:space="0" w:color="auto"/>
            </w:tcBorders>
            <w:vAlign w:val="center"/>
          </w:tcPr>
          <w:p w14:paraId="5B4A4D55" w14:textId="77777777" w:rsidR="00F05149" w:rsidRPr="00F05149" w:rsidRDefault="00F05149" w:rsidP="00F05149">
            <w:pPr>
              <w:contextualSpacing/>
              <w:jc w:val="right"/>
              <w:rPr>
                <w:rFonts w:ascii="Times New Roman" w:eastAsia="Times New Roman" w:hAnsi="Times New Roman" w:cs="Times New Roman"/>
                <w:b/>
                <w:bCs/>
              </w:rPr>
            </w:pPr>
            <w:r w:rsidRPr="00F05149">
              <w:rPr>
                <w:rFonts w:ascii="Times New Roman" w:eastAsia="Times New Roman" w:hAnsi="Times New Roman" w:cs="Times New Roman"/>
                <w:b/>
                <w:bCs/>
              </w:rPr>
              <w:t>Count</w:t>
            </w:r>
          </w:p>
        </w:tc>
        <w:tc>
          <w:tcPr>
            <w:tcW w:w="961" w:type="pct"/>
            <w:tcBorders>
              <w:bottom w:val="triple" w:sz="4" w:space="0" w:color="auto"/>
            </w:tcBorders>
            <w:vAlign w:val="center"/>
            <w:hideMark/>
          </w:tcPr>
          <w:p w14:paraId="4C85A54C" w14:textId="77777777" w:rsidR="00F05149" w:rsidRPr="00F05149" w:rsidRDefault="00F05149" w:rsidP="00F05149">
            <w:pPr>
              <w:contextualSpacing/>
              <w:jc w:val="right"/>
              <w:rPr>
                <w:rFonts w:ascii="Times New Roman" w:eastAsia="Times New Roman" w:hAnsi="Times New Roman" w:cs="Times New Roman"/>
                <w:b/>
                <w:bCs/>
              </w:rPr>
            </w:pPr>
            <w:r w:rsidRPr="00F05149">
              <w:rPr>
                <w:rFonts w:ascii="Times New Roman" w:eastAsia="Times New Roman" w:hAnsi="Times New Roman" w:cs="Times New Roman"/>
                <w:b/>
                <w:bCs/>
              </w:rPr>
              <w:t>Points Per</w:t>
            </w:r>
          </w:p>
        </w:tc>
        <w:tc>
          <w:tcPr>
            <w:tcW w:w="569" w:type="pct"/>
            <w:tcBorders>
              <w:bottom w:val="triple" w:sz="4" w:space="0" w:color="auto"/>
            </w:tcBorders>
            <w:vAlign w:val="center"/>
          </w:tcPr>
          <w:p w14:paraId="3E233245" w14:textId="77777777" w:rsidR="00F05149" w:rsidRPr="00F05149" w:rsidRDefault="00F05149" w:rsidP="00F05149">
            <w:pPr>
              <w:contextualSpacing/>
              <w:jc w:val="right"/>
              <w:rPr>
                <w:rFonts w:ascii="Times New Roman" w:eastAsia="Times New Roman" w:hAnsi="Times New Roman" w:cs="Times New Roman"/>
                <w:b/>
                <w:bCs/>
              </w:rPr>
            </w:pPr>
            <w:r w:rsidRPr="00F05149">
              <w:rPr>
                <w:rFonts w:ascii="Times New Roman" w:eastAsia="Times New Roman" w:hAnsi="Times New Roman" w:cs="Times New Roman"/>
                <w:b/>
                <w:bCs/>
              </w:rPr>
              <w:t>Total Points</w:t>
            </w:r>
          </w:p>
        </w:tc>
        <w:tc>
          <w:tcPr>
            <w:tcW w:w="633" w:type="pct"/>
            <w:tcBorders>
              <w:bottom w:val="triple" w:sz="4" w:space="0" w:color="auto"/>
              <w:right w:val="nil"/>
            </w:tcBorders>
            <w:vAlign w:val="center"/>
            <w:hideMark/>
          </w:tcPr>
          <w:p w14:paraId="674C5CDA" w14:textId="77777777" w:rsidR="00F05149" w:rsidRPr="00F05149" w:rsidRDefault="00F05149" w:rsidP="00F05149">
            <w:pPr>
              <w:contextualSpacing/>
              <w:jc w:val="right"/>
              <w:rPr>
                <w:rFonts w:ascii="Times New Roman" w:eastAsia="Times New Roman" w:hAnsi="Times New Roman" w:cs="Times New Roman"/>
                <w:b/>
                <w:bCs/>
              </w:rPr>
            </w:pPr>
            <w:r w:rsidRPr="00F05149">
              <w:rPr>
                <w:rFonts w:ascii="Times New Roman" w:eastAsia="Times New Roman" w:hAnsi="Times New Roman" w:cs="Times New Roman"/>
                <w:b/>
                <w:bCs/>
              </w:rPr>
              <w:t>Type</w:t>
            </w:r>
          </w:p>
        </w:tc>
      </w:tr>
      <w:tr w:rsidR="00F05149" w:rsidRPr="00F05149" w14:paraId="257C81AE" w14:textId="77777777" w:rsidTr="007A1963">
        <w:tc>
          <w:tcPr>
            <w:tcW w:w="1971" w:type="pct"/>
            <w:tcBorders>
              <w:top w:val="triple" w:sz="4" w:space="0" w:color="auto"/>
              <w:left w:val="nil"/>
              <w:right w:val="nil"/>
            </w:tcBorders>
            <w:vAlign w:val="center"/>
          </w:tcPr>
          <w:p w14:paraId="5E23F630" w14:textId="77777777" w:rsidR="00F05149" w:rsidRPr="00F05149" w:rsidRDefault="00F05149" w:rsidP="00F05149">
            <w:pPr>
              <w:contextualSpacing/>
              <w:rPr>
                <w:rFonts w:ascii="Times New Roman" w:eastAsia="Times New Roman" w:hAnsi="Times New Roman" w:cs="Times New Roman"/>
              </w:rPr>
            </w:pPr>
            <w:r w:rsidRPr="00F05149">
              <w:rPr>
                <w:rFonts w:ascii="Times New Roman" w:eastAsia="Times New Roman" w:hAnsi="Times New Roman" w:cs="Times New Roman"/>
                <w:b/>
              </w:rPr>
              <w:t xml:space="preserve">Comprehension and Application </w:t>
            </w:r>
            <w:r w:rsidRPr="00F05149">
              <w:rPr>
                <w:rFonts w:ascii="Times New Roman" w:eastAsia="Times New Roman" w:hAnsi="Times New Roman" w:cs="Times New Roman"/>
                <w:bCs/>
              </w:rPr>
              <w:t>(50</w:t>
            </w:r>
            <w:r w:rsidRPr="00F05149">
              <w:rPr>
                <w:rFonts w:ascii="Times New Roman" w:eastAsia="Times New Roman" w:hAnsi="Times New Roman" w:cs="Times New Roman"/>
              </w:rPr>
              <w:t>%)</w:t>
            </w:r>
          </w:p>
        </w:tc>
        <w:tc>
          <w:tcPr>
            <w:tcW w:w="866" w:type="pct"/>
            <w:tcBorders>
              <w:top w:val="triple" w:sz="4" w:space="0" w:color="auto"/>
              <w:left w:val="nil"/>
              <w:right w:val="nil"/>
            </w:tcBorders>
            <w:vAlign w:val="center"/>
          </w:tcPr>
          <w:p w14:paraId="24A8677B" w14:textId="77777777" w:rsidR="00F05149" w:rsidRPr="00F05149" w:rsidRDefault="00F05149" w:rsidP="00F05149">
            <w:pPr>
              <w:contextualSpacing/>
              <w:jc w:val="right"/>
              <w:rPr>
                <w:rFonts w:ascii="Times New Roman" w:eastAsia="Times New Roman" w:hAnsi="Times New Roman" w:cs="Times New Roman"/>
              </w:rPr>
            </w:pPr>
          </w:p>
        </w:tc>
        <w:tc>
          <w:tcPr>
            <w:tcW w:w="961" w:type="pct"/>
            <w:tcBorders>
              <w:top w:val="triple" w:sz="4" w:space="0" w:color="auto"/>
              <w:left w:val="nil"/>
              <w:right w:val="nil"/>
            </w:tcBorders>
            <w:vAlign w:val="center"/>
          </w:tcPr>
          <w:p w14:paraId="6B969D91" w14:textId="77777777" w:rsidR="00F05149" w:rsidRPr="00F05149" w:rsidRDefault="00F05149" w:rsidP="00F05149">
            <w:pPr>
              <w:contextualSpacing/>
              <w:jc w:val="right"/>
              <w:rPr>
                <w:rFonts w:ascii="Times New Roman" w:eastAsia="Times New Roman" w:hAnsi="Times New Roman" w:cs="Times New Roman"/>
              </w:rPr>
            </w:pPr>
          </w:p>
        </w:tc>
        <w:tc>
          <w:tcPr>
            <w:tcW w:w="569" w:type="pct"/>
            <w:tcBorders>
              <w:top w:val="triple" w:sz="4" w:space="0" w:color="auto"/>
              <w:left w:val="nil"/>
              <w:right w:val="nil"/>
            </w:tcBorders>
            <w:vAlign w:val="center"/>
          </w:tcPr>
          <w:p w14:paraId="0C27B33F" w14:textId="77777777" w:rsidR="00F05149" w:rsidRPr="00F05149" w:rsidRDefault="00F05149" w:rsidP="00F05149">
            <w:pPr>
              <w:contextualSpacing/>
              <w:jc w:val="right"/>
              <w:rPr>
                <w:rFonts w:ascii="Times New Roman" w:eastAsia="Times New Roman" w:hAnsi="Times New Roman" w:cs="Times New Roman"/>
              </w:rPr>
            </w:pPr>
          </w:p>
        </w:tc>
        <w:tc>
          <w:tcPr>
            <w:tcW w:w="633" w:type="pct"/>
            <w:tcBorders>
              <w:top w:val="triple" w:sz="4" w:space="0" w:color="auto"/>
              <w:left w:val="nil"/>
              <w:right w:val="nil"/>
            </w:tcBorders>
            <w:vAlign w:val="center"/>
          </w:tcPr>
          <w:p w14:paraId="6A143D31" w14:textId="77777777" w:rsidR="00F05149" w:rsidRPr="00F05149" w:rsidRDefault="00F05149" w:rsidP="00F05149">
            <w:pPr>
              <w:contextualSpacing/>
              <w:jc w:val="right"/>
              <w:rPr>
                <w:rFonts w:ascii="Times New Roman" w:eastAsia="Times New Roman" w:hAnsi="Times New Roman" w:cs="Times New Roman"/>
              </w:rPr>
            </w:pPr>
          </w:p>
        </w:tc>
      </w:tr>
      <w:tr w:rsidR="00F05149" w:rsidRPr="00F05149" w14:paraId="260325F3" w14:textId="77777777" w:rsidTr="007A1963">
        <w:tc>
          <w:tcPr>
            <w:tcW w:w="1971" w:type="pct"/>
            <w:tcBorders>
              <w:top w:val="single" w:sz="4" w:space="0" w:color="auto"/>
            </w:tcBorders>
            <w:vAlign w:val="center"/>
          </w:tcPr>
          <w:p w14:paraId="3487B3DF" w14:textId="77777777" w:rsidR="00F05149" w:rsidRPr="00F05149" w:rsidRDefault="00F05149" w:rsidP="00F05149">
            <w:pPr>
              <w:ind w:left="180"/>
              <w:contextualSpacing/>
              <w:rPr>
                <w:rFonts w:ascii="Times New Roman" w:eastAsia="Times New Roman" w:hAnsi="Times New Roman" w:cs="Times New Roman"/>
              </w:rPr>
            </w:pPr>
            <w:r w:rsidRPr="00F05149">
              <w:rPr>
                <w:rFonts w:ascii="Times New Roman" w:eastAsia="Times New Roman" w:hAnsi="Times New Roman" w:cs="Times New Roman"/>
              </w:rPr>
              <w:t>Exams</w:t>
            </w:r>
          </w:p>
        </w:tc>
        <w:tc>
          <w:tcPr>
            <w:tcW w:w="866" w:type="pct"/>
            <w:tcBorders>
              <w:top w:val="single" w:sz="4" w:space="0" w:color="auto"/>
            </w:tcBorders>
            <w:vAlign w:val="center"/>
          </w:tcPr>
          <w:p w14:paraId="550C4CAD" w14:textId="77777777" w:rsidR="00F05149" w:rsidRPr="00F05149" w:rsidRDefault="00F05149" w:rsidP="00F05149">
            <w:pPr>
              <w:contextualSpacing/>
              <w:jc w:val="right"/>
              <w:rPr>
                <w:rFonts w:ascii="Times New Roman" w:eastAsia="Times New Roman" w:hAnsi="Times New Roman" w:cs="Times New Roman"/>
              </w:rPr>
            </w:pPr>
            <w:r w:rsidRPr="00F05149">
              <w:rPr>
                <w:rFonts w:ascii="Times New Roman" w:eastAsia="Times New Roman" w:hAnsi="Times New Roman" w:cs="Times New Roman"/>
              </w:rPr>
              <w:t>2</w:t>
            </w:r>
          </w:p>
        </w:tc>
        <w:tc>
          <w:tcPr>
            <w:tcW w:w="961" w:type="pct"/>
            <w:tcBorders>
              <w:top w:val="single" w:sz="4" w:space="0" w:color="auto"/>
            </w:tcBorders>
            <w:vAlign w:val="center"/>
          </w:tcPr>
          <w:p w14:paraId="53E65A72" w14:textId="16F424BC" w:rsidR="00F05149" w:rsidRPr="00F05149" w:rsidRDefault="00F05149" w:rsidP="00F05149">
            <w:pPr>
              <w:contextualSpacing/>
              <w:jc w:val="right"/>
              <w:rPr>
                <w:rFonts w:ascii="Times New Roman" w:eastAsia="Times New Roman" w:hAnsi="Times New Roman" w:cs="Times New Roman"/>
              </w:rPr>
            </w:pPr>
            <w:r w:rsidRPr="00F05149">
              <w:rPr>
                <w:rFonts w:ascii="Times New Roman" w:eastAsia="Times New Roman" w:hAnsi="Times New Roman" w:cs="Times New Roman"/>
              </w:rPr>
              <w:t>EXAM1=</w:t>
            </w:r>
            <w:r w:rsidR="00BD4019">
              <w:rPr>
                <w:rFonts w:ascii="Times New Roman" w:eastAsia="Times New Roman" w:hAnsi="Times New Roman" w:cs="Times New Roman"/>
              </w:rPr>
              <w:t>1</w:t>
            </w:r>
            <w:r w:rsidR="00D86B84">
              <w:rPr>
                <w:rFonts w:ascii="Times New Roman" w:eastAsia="Times New Roman" w:hAnsi="Times New Roman" w:cs="Times New Roman"/>
              </w:rPr>
              <w:t>5</w:t>
            </w:r>
            <w:r w:rsidR="00BD4019">
              <w:rPr>
                <w:rFonts w:ascii="Times New Roman" w:eastAsia="Times New Roman" w:hAnsi="Times New Roman" w:cs="Times New Roman"/>
              </w:rPr>
              <w:t>0</w:t>
            </w:r>
          </w:p>
          <w:p w14:paraId="472899D6" w14:textId="0E9B1E81" w:rsidR="00F05149" w:rsidRPr="00F05149" w:rsidRDefault="00F05149" w:rsidP="00F05149">
            <w:pPr>
              <w:contextualSpacing/>
              <w:jc w:val="right"/>
              <w:rPr>
                <w:rFonts w:ascii="Times New Roman" w:eastAsia="Times New Roman" w:hAnsi="Times New Roman" w:cs="Times New Roman"/>
              </w:rPr>
            </w:pPr>
            <w:r w:rsidRPr="00F05149">
              <w:rPr>
                <w:rFonts w:ascii="Times New Roman" w:eastAsia="Times New Roman" w:hAnsi="Times New Roman" w:cs="Times New Roman"/>
              </w:rPr>
              <w:t>EXAM2=</w:t>
            </w:r>
            <w:r w:rsidR="00D86B84">
              <w:rPr>
                <w:rFonts w:ascii="Times New Roman" w:eastAsia="Times New Roman" w:hAnsi="Times New Roman" w:cs="Times New Roman"/>
              </w:rPr>
              <w:t>3</w:t>
            </w:r>
            <w:r w:rsidR="00BD4019">
              <w:rPr>
                <w:rFonts w:ascii="Times New Roman" w:eastAsia="Times New Roman" w:hAnsi="Times New Roman" w:cs="Times New Roman"/>
              </w:rPr>
              <w:t>00</w:t>
            </w:r>
          </w:p>
        </w:tc>
        <w:tc>
          <w:tcPr>
            <w:tcW w:w="569" w:type="pct"/>
            <w:tcBorders>
              <w:top w:val="single" w:sz="4" w:space="0" w:color="auto"/>
            </w:tcBorders>
            <w:vAlign w:val="center"/>
          </w:tcPr>
          <w:p w14:paraId="7BA27916" w14:textId="48D85BFD" w:rsidR="00F05149" w:rsidRPr="00F05149" w:rsidRDefault="00D86B84" w:rsidP="00F05149">
            <w:pPr>
              <w:contextualSpacing/>
              <w:jc w:val="right"/>
              <w:rPr>
                <w:rFonts w:ascii="Times New Roman" w:eastAsia="Times New Roman" w:hAnsi="Times New Roman" w:cs="Times New Roman"/>
              </w:rPr>
            </w:pPr>
            <w:r>
              <w:rPr>
                <w:rFonts w:ascii="Times New Roman" w:eastAsia="Times New Roman" w:hAnsi="Times New Roman" w:cs="Times New Roman"/>
              </w:rPr>
              <w:t>450</w:t>
            </w:r>
          </w:p>
        </w:tc>
        <w:tc>
          <w:tcPr>
            <w:tcW w:w="633" w:type="pct"/>
            <w:tcBorders>
              <w:top w:val="single" w:sz="4" w:space="0" w:color="auto"/>
            </w:tcBorders>
            <w:vAlign w:val="center"/>
          </w:tcPr>
          <w:p w14:paraId="230C32BC" w14:textId="77777777" w:rsidR="00F05149" w:rsidRPr="00F05149" w:rsidRDefault="00F05149" w:rsidP="00F05149">
            <w:pPr>
              <w:contextualSpacing/>
              <w:jc w:val="right"/>
              <w:rPr>
                <w:rFonts w:ascii="Times New Roman" w:eastAsia="Times New Roman" w:hAnsi="Times New Roman" w:cs="Times New Roman"/>
              </w:rPr>
            </w:pPr>
            <w:r w:rsidRPr="00F05149">
              <w:rPr>
                <w:rFonts w:ascii="Times New Roman" w:eastAsia="Times New Roman" w:hAnsi="Times New Roman" w:cs="Times New Roman"/>
              </w:rPr>
              <w:t>Individual</w:t>
            </w:r>
          </w:p>
        </w:tc>
      </w:tr>
      <w:tr w:rsidR="00F05149" w:rsidRPr="00F05149" w14:paraId="0C3DFD1D" w14:textId="77777777" w:rsidTr="007A1963">
        <w:tc>
          <w:tcPr>
            <w:tcW w:w="1971" w:type="pct"/>
            <w:tcBorders>
              <w:top w:val="single" w:sz="4" w:space="0" w:color="auto"/>
            </w:tcBorders>
            <w:vAlign w:val="center"/>
          </w:tcPr>
          <w:p w14:paraId="61D391F9" w14:textId="77777777" w:rsidR="00F05149" w:rsidRPr="00F05149" w:rsidRDefault="00F05149" w:rsidP="00F05149">
            <w:pPr>
              <w:ind w:left="180"/>
              <w:contextualSpacing/>
              <w:rPr>
                <w:rFonts w:ascii="Times New Roman" w:eastAsia="Times New Roman" w:hAnsi="Times New Roman" w:cs="Times New Roman"/>
              </w:rPr>
            </w:pPr>
            <w:r w:rsidRPr="00F05149">
              <w:rPr>
                <w:rFonts w:ascii="Times New Roman" w:eastAsia="Times New Roman" w:hAnsi="Times New Roman" w:cs="Times New Roman"/>
              </w:rPr>
              <w:t>In Class Activity/Discussions</w:t>
            </w:r>
          </w:p>
        </w:tc>
        <w:tc>
          <w:tcPr>
            <w:tcW w:w="866" w:type="pct"/>
            <w:tcBorders>
              <w:top w:val="single" w:sz="4" w:space="0" w:color="auto"/>
            </w:tcBorders>
            <w:vAlign w:val="center"/>
          </w:tcPr>
          <w:p w14:paraId="0C93EE3A" w14:textId="696412D2" w:rsidR="00F05149" w:rsidRPr="00F05149" w:rsidRDefault="00932475" w:rsidP="00F05149">
            <w:pPr>
              <w:contextualSpacing/>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961" w:type="pct"/>
            <w:tcBorders>
              <w:top w:val="single" w:sz="4" w:space="0" w:color="auto"/>
            </w:tcBorders>
            <w:vAlign w:val="center"/>
          </w:tcPr>
          <w:p w14:paraId="2226E8B6" w14:textId="77777777" w:rsidR="00F05149" w:rsidRPr="00F05149" w:rsidRDefault="00F05149" w:rsidP="00F05149">
            <w:pPr>
              <w:contextualSpacing/>
              <w:jc w:val="right"/>
              <w:rPr>
                <w:rFonts w:ascii="Times New Roman" w:eastAsia="Times New Roman" w:hAnsi="Times New Roman" w:cs="Times New Roman"/>
                <w:color w:val="000000"/>
              </w:rPr>
            </w:pPr>
            <w:r w:rsidRPr="00F05149">
              <w:rPr>
                <w:rFonts w:ascii="Times New Roman" w:eastAsia="Times New Roman" w:hAnsi="Times New Roman" w:cs="Times New Roman"/>
                <w:color w:val="000000"/>
              </w:rPr>
              <w:t>DISC1=25</w:t>
            </w:r>
          </w:p>
          <w:p w14:paraId="49BA4617" w14:textId="77777777" w:rsidR="00F05149" w:rsidRPr="00F05149" w:rsidRDefault="00F05149" w:rsidP="00F05149">
            <w:pPr>
              <w:contextualSpacing/>
              <w:jc w:val="right"/>
              <w:rPr>
                <w:rFonts w:ascii="Times New Roman" w:eastAsia="Times New Roman" w:hAnsi="Times New Roman" w:cs="Times New Roman"/>
                <w:color w:val="000000"/>
              </w:rPr>
            </w:pPr>
            <w:r w:rsidRPr="00F05149">
              <w:rPr>
                <w:rFonts w:ascii="Times New Roman" w:eastAsia="Times New Roman" w:hAnsi="Times New Roman" w:cs="Times New Roman"/>
                <w:color w:val="000000"/>
              </w:rPr>
              <w:t>DISC2=25</w:t>
            </w:r>
          </w:p>
          <w:p w14:paraId="0A1FAE22" w14:textId="20027402" w:rsidR="00F05149" w:rsidRPr="00F05149" w:rsidRDefault="00F05149" w:rsidP="00F05149">
            <w:pPr>
              <w:contextualSpacing/>
              <w:jc w:val="right"/>
              <w:rPr>
                <w:rFonts w:ascii="Times New Roman" w:eastAsia="Times New Roman" w:hAnsi="Times New Roman" w:cs="Times New Roman"/>
                <w:color w:val="000000"/>
              </w:rPr>
            </w:pPr>
            <w:r w:rsidRPr="00F05149">
              <w:rPr>
                <w:rFonts w:ascii="Times New Roman" w:eastAsia="Times New Roman" w:hAnsi="Times New Roman" w:cs="Times New Roman"/>
                <w:color w:val="000000"/>
              </w:rPr>
              <w:t>DISC3=</w:t>
            </w:r>
            <w:r w:rsidR="00932475">
              <w:rPr>
                <w:rFonts w:ascii="Times New Roman" w:eastAsia="Times New Roman" w:hAnsi="Times New Roman" w:cs="Times New Roman"/>
                <w:color w:val="000000"/>
              </w:rPr>
              <w:t>25</w:t>
            </w:r>
          </w:p>
          <w:p w14:paraId="69340EF5" w14:textId="77777777" w:rsidR="00F05149" w:rsidRDefault="00F05149" w:rsidP="00F05149">
            <w:pPr>
              <w:contextualSpacing/>
              <w:jc w:val="right"/>
              <w:rPr>
                <w:rFonts w:ascii="Times New Roman" w:eastAsia="Times New Roman" w:hAnsi="Times New Roman" w:cs="Times New Roman"/>
                <w:color w:val="000000"/>
              </w:rPr>
            </w:pPr>
            <w:r w:rsidRPr="00F05149">
              <w:rPr>
                <w:rFonts w:ascii="Times New Roman" w:eastAsia="Times New Roman" w:hAnsi="Times New Roman" w:cs="Times New Roman"/>
                <w:color w:val="000000"/>
              </w:rPr>
              <w:t>DISC4=</w:t>
            </w:r>
            <w:r w:rsidR="00932475">
              <w:rPr>
                <w:rFonts w:ascii="Times New Roman" w:eastAsia="Times New Roman" w:hAnsi="Times New Roman" w:cs="Times New Roman"/>
                <w:color w:val="000000"/>
              </w:rPr>
              <w:t>25</w:t>
            </w:r>
          </w:p>
          <w:p w14:paraId="157EF38A" w14:textId="77777777" w:rsidR="00932475" w:rsidRDefault="00932475" w:rsidP="00F05149">
            <w:pPr>
              <w:contextualSpacing/>
              <w:jc w:val="right"/>
              <w:rPr>
                <w:rFonts w:ascii="Times New Roman" w:eastAsia="Times New Roman" w:hAnsi="Times New Roman" w:cs="Times New Roman"/>
                <w:color w:val="000000"/>
              </w:rPr>
            </w:pPr>
            <w:r>
              <w:rPr>
                <w:rFonts w:ascii="Times New Roman" w:eastAsia="Times New Roman" w:hAnsi="Times New Roman" w:cs="Times New Roman"/>
                <w:color w:val="000000"/>
              </w:rPr>
              <w:t>DISC5=25</w:t>
            </w:r>
          </w:p>
          <w:p w14:paraId="7C6816A7" w14:textId="5B27F893" w:rsidR="00932475" w:rsidRPr="00F05149" w:rsidRDefault="00932475" w:rsidP="00F05149">
            <w:pPr>
              <w:contextualSpacing/>
              <w:jc w:val="right"/>
              <w:rPr>
                <w:rFonts w:ascii="Times New Roman" w:eastAsia="Times New Roman" w:hAnsi="Times New Roman" w:cs="Times New Roman"/>
                <w:color w:val="000000"/>
              </w:rPr>
            </w:pPr>
            <w:r>
              <w:rPr>
                <w:rFonts w:ascii="Times New Roman" w:eastAsia="Times New Roman" w:hAnsi="Times New Roman" w:cs="Times New Roman"/>
                <w:color w:val="000000"/>
              </w:rPr>
              <w:t>DISC5=25</w:t>
            </w:r>
          </w:p>
        </w:tc>
        <w:tc>
          <w:tcPr>
            <w:tcW w:w="569" w:type="pct"/>
            <w:tcBorders>
              <w:top w:val="single" w:sz="4" w:space="0" w:color="auto"/>
            </w:tcBorders>
            <w:vAlign w:val="center"/>
          </w:tcPr>
          <w:p w14:paraId="403A0FBC" w14:textId="77777777" w:rsidR="00F05149" w:rsidRPr="00F05149" w:rsidRDefault="00F05149" w:rsidP="00F05149">
            <w:pPr>
              <w:contextualSpacing/>
              <w:jc w:val="right"/>
              <w:rPr>
                <w:rFonts w:ascii="Times New Roman" w:eastAsia="Times New Roman" w:hAnsi="Times New Roman" w:cs="Times New Roman"/>
                <w:color w:val="000000"/>
              </w:rPr>
            </w:pPr>
            <w:r w:rsidRPr="00F05149">
              <w:rPr>
                <w:rFonts w:ascii="Times New Roman" w:eastAsia="Times New Roman" w:hAnsi="Times New Roman" w:cs="Times New Roman"/>
                <w:color w:val="000000"/>
              </w:rPr>
              <w:t>150</w:t>
            </w:r>
          </w:p>
        </w:tc>
        <w:tc>
          <w:tcPr>
            <w:tcW w:w="633" w:type="pct"/>
            <w:tcBorders>
              <w:top w:val="single" w:sz="4" w:space="0" w:color="auto"/>
            </w:tcBorders>
            <w:vAlign w:val="center"/>
          </w:tcPr>
          <w:p w14:paraId="0E7A7DEF" w14:textId="3C7806B5" w:rsidR="00F05149" w:rsidRPr="00F05149" w:rsidRDefault="00932475" w:rsidP="00F05149">
            <w:pPr>
              <w:contextualSpacing/>
              <w:jc w:val="right"/>
              <w:rPr>
                <w:rFonts w:ascii="Times New Roman" w:eastAsia="Times New Roman" w:hAnsi="Times New Roman" w:cs="Times New Roman"/>
                <w:color w:val="000000"/>
              </w:rPr>
            </w:pPr>
            <w:r>
              <w:rPr>
                <w:rFonts w:ascii="Times New Roman" w:eastAsia="Times New Roman" w:hAnsi="Times New Roman" w:cs="Times New Roman"/>
                <w:color w:val="000000"/>
              </w:rPr>
              <w:t>Team</w:t>
            </w:r>
          </w:p>
        </w:tc>
      </w:tr>
      <w:tr w:rsidR="00F05149" w:rsidRPr="00F05149" w14:paraId="6DD5322F" w14:textId="77777777" w:rsidTr="007A1963">
        <w:tc>
          <w:tcPr>
            <w:tcW w:w="1971" w:type="pct"/>
            <w:tcBorders>
              <w:top w:val="single" w:sz="4" w:space="0" w:color="auto"/>
              <w:left w:val="nil"/>
              <w:bottom w:val="single" w:sz="4" w:space="0" w:color="auto"/>
              <w:right w:val="nil"/>
            </w:tcBorders>
            <w:vAlign w:val="center"/>
          </w:tcPr>
          <w:p w14:paraId="50AAEE7F"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b/>
                <w:color w:val="000000"/>
              </w:rPr>
              <w:t xml:space="preserve">Creation, Analysis and Evaluation </w:t>
            </w:r>
            <w:r w:rsidRPr="00F05149">
              <w:rPr>
                <w:rFonts w:ascii="Times New Roman" w:eastAsia="Times New Roman" w:hAnsi="Times New Roman" w:cs="Times New Roman"/>
                <w:color w:val="000000"/>
              </w:rPr>
              <w:t>(50%)</w:t>
            </w:r>
          </w:p>
        </w:tc>
        <w:tc>
          <w:tcPr>
            <w:tcW w:w="866" w:type="pct"/>
            <w:tcBorders>
              <w:top w:val="single" w:sz="4" w:space="0" w:color="auto"/>
              <w:left w:val="nil"/>
              <w:bottom w:val="single" w:sz="4" w:space="0" w:color="auto"/>
              <w:right w:val="nil"/>
            </w:tcBorders>
            <w:vAlign w:val="center"/>
          </w:tcPr>
          <w:p w14:paraId="488C6131" w14:textId="77777777" w:rsidR="00F05149" w:rsidRPr="00F05149" w:rsidRDefault="00F05149" w:rsidP="00F05149">
            <w:pPr>
              <w:contextualSpacing/>
              <w:jc w:val="right"/>
              <w:rPr>
                <w:rFonts w:ascii="Times New Roman" w:eastAsia="Times New Roman" w:hAnsi="Times New Roman" w:cs="Times New Roman"/>
                <w:color w:val="000000"/>
              </w:rPr>
            </w:pPr>
          </w:p>
        </w:tc>
        <w:tc>
          <w:tcPr>
            <w:tcW w:w="961" w:type="pct"/>
            <w:tcBorders>
              <w:top w:val="single" w:sz="4" w:space="0" w:color="auto"/>
              <w:left w:val="nil"/>
              <w:bottom w:val="single" w:sz="4" w:space="0" w:color="auto"/>
              <w:right w:val="nil"/>
            </w:tcBorders>
            <w:vAlign w:val="center"/>
          </w:tcPr>
          <w:p w14:paraId="4C797396" w14:textId="77777777" w:rsidR="00F05149" w:rsidRPr="00F05149" w:rsidRDefault="00F05149" w:rsidP="00F05149">
            <w:pPr>
              <w:contextualSpacing/>
              <w:jc w:val="right"/>
              <w:rPr>
                <w:rFonts w:ascii="Times New Roman" w:eastAsia="Times New Roman" w:hAnsi="Times New Roman" w:cs="Times New Roman"/>
                <w:color w:val="000000"/>
              </w:rPr>
            </w:pPr>
          </w:p>
        </w:tc>
        <w:tc>
          <w:tcPr>
            <w:tcW w:w="569" w:type="pct"/>
            <w:tcBorders>
              <w:top w:val="single" w:sz="4" w:space="0" w:color="auto"/>
              <w:left w:val="nil"/>
              <w:bottom w:val="single" w:sz="4" w:space="0" w:color="auto"/>
              <w:right w:val="nil"/>
            </w:tcBorders>
            <w:vAlign w:val="center"/>
          </w:tcPr>
          <w:p w14:paraId="6A5412B6" w14:textId="77777777" w:rsidR="00F05149" w:rsidRPr="00F05149" w:rsidRDefault="00F05149" w:rsidP="00F05149">
            <w:pPr>
              <w:contextualSpacing/>
              <w:jc w:val="right"/>
              <w:rPr>
                <w:rFonts w:ascii="Times New Roman" w:eastAsia="Times New Roman" w:hAnsi="Times New Roman" w:cs="Times New Roman"/>
                <w:color w:val="000000"/>
              </w:rPr>
            </w:pPr>
          </w:p>
        </w:tc>
        <w:tc>
          <w:tcPr>
            <w:tcW w:w="633" w:type="pct"/>
            <w:tcBorders>
              <w:top w:val="single" w:sz="4" w:space="0" w:color="auto"/>
              <w:left w:val="nil"/>
              <w:bottom w:val="single" w:sz="4" w:space="0" w:color="auto"/>
              <w:right w:val="nil"/>
            </w:tcBorders>
            <w:vAlign w:val="center"/>
          </w:tcPr>
          <w:p w14:paraId="365ECC6D" w14:textId="77777777" w:rsidR="00F05149" w:rsidRPr="00F05149" w:rsidRDefault="00F05149" w:rsidP="00F05149">
            <w:pPr>
              <w:contextualSpacing/>
              <w:jc w:val="right"/>
              <w:rPr>
                <w:rFonts w:ascii="Times New Roman" w:eastAsia="Times New Roman" w:hAnsi="Times New Roman" w:cs="Times New Roman"/>
                <w:color w:val="000000"/>
              </w:rPr>
            </w:pPr>
          </w:p>
        </w:tc>
      </w:tr>
      <w:tr w:rsidR="00F05149" w:rsidRPr="00F05149" w14:paraId="584E75C3" w14:textId="77777777" w:rsidTr="007A1963">
        <w:tc>
          <w:tcPr>
            <w:tcW w:w="1971" w:type="pct"/>
            <w:tcBorders>
              <w:bottom w:val="single" w:sz="4" w:space="0" w:color="auto"/>
            </w:tcBorders>
            <w:vAlign w:val="center"/>
          </w:tcPr>
          <w:p w14:paraId="26F324F2" w14:textId="77777777" w:rsidR="00F05149" w:rsidRPr="00F05149" w:rsidRDefault="00F05149" w:rsidP="00F05149">
            <w:pPr>
              <w:ind w:left="180"/>
              <w:contextualSpacing/>
              <w:rPr>
                <w:rFonts w:ascii="Times New Roman" w:eastAsia="Times New Roman" w:hAnsi="Times New Roman" w:cs="Times New Roman"/>
              </w:rPr>
            </w:pPr>
            <w:r w:rsidRPr="00F05149">
              <w:rPr>
                <w:rFonts w:ascii="Times New Roman" w:eastAsia="Times New Roman" w:hAnsi="Times New Roman" w:cs="Times New Roman"/>
              </w:rPr>
              <w:t>Application Assignments</w:t>
            </w:r>
          </w:p>
        </w:tc>
        <w:tc>
          <w:tcPr>
            <w:tcW w:w="866" w:type="pct"/>
            <w:tcBorders>
              <w:bottom w:val="single" w:sz="4" w:space="0" w:color="auto"/>
            </w:tcBorders>
            <w:vAlign w:val="center"/>
          </w:tcPr>
          <w:p w14:paraId="58DD12BB" w14:textId="001BFA1E" w:rsidR="00F05149" w:rsidRPr="00F05149" w:rsidRDefault="00BD4019" w:rsidP="00F05149">
            <w:pPr>
              <w:contextualSpacing/>
              <w:jc w:val="right"/>
              <w:rPr>
                <w:rFonts w:ascii="Times New Roman" w:eastAsia="Times New Roman" w:hAnsi="Times New Roman" w:cs="Times New Roman"/>
              </w:rPr>
            </w:pPr>
            <w:r>
              <w:rPr>
                <w:rFonts w:ascii="Times New Roman" w:eastAsia="Times New Roman" w:hAnsi="Times New Roman" w:cs="Times New Roman"/>
              </w:rPr>
              <w:t>2</w:t>
            </w:r>
          </w:p>
        </w:tc>
        <w:tc>
          <w:tcPr>
            <w:tcW w:w="961" w:type="pct"/>
            <w:tcBorders>
              <w:bottom w:val="single" w:sz="4" w:space="0" w:color="auto"/>
            </w:tcBorders>
            <w:vAlign w:val="center"/>
          </w:tcPr>
          <w:p w14:paraId="1A07486D" w14:textId="4694C712" w:rsidR="00F05149" w:rsidRPr="00F05149" w:rsidRDefault="005073BB" w:rsidP="005073BB">
            <w:pPr>
              <w:contextualSpacing/>
              <w:rPr>
                <w:rFonts w:ascii="Times New Roman" w:eastAsia="Times New Roman" w:hAnsi="Times New Roman" w:cs="Times New Roman"/>
              </w:rPr>
            </w:pPr>
            <w:r>
              <w:rPr>
                <w:rFonts w:ascii="Times New Roman" w:eastAsia="Times New Roman" w:hAnsi="Times New Roman" w:cs="Times New Roman"/>
              </w:rPr>
              <w:t xml:space="preserve"> </w:t>
            </w:r>
            <w:r w:rsidR="00F05149" w:rsidRPr="00F05149">
              <w:rPr>
                <w:rFonts w:ascii="Times New Roman" w:eastAsia="Times New Roman" w:hAnsi="Times New Roman" w:cs="Times New Roman"/>
              </w:rPr>
              <w:t>PRJCT</w:t>
            </w:r>
            <w:r w:rsidR="00BD4019">
              <w:rPr>
                <w:rFonts w:ascii="Times New Roman" w:eastAsia="Times New Roman" w:hAnsi="Times New Roman" w:cs="Times New Roman"/>
              </w:rPr>
              <w:t>1</w:t>
            </w:r>
            <w:r w:rsidR="00F05149" w:rsidRPr="00F05149">
              <w:rPr>
                <w:rFonts w:ascii="Times New Roman" w:eastAsia="Times New Roman" w:hAnsi="Times New Roman" w:cs="Times New Roman"/>
              </w:rPr>
              <w:t>(T)=100</w:t>
            </w:r>
          </w:p>
          <w:p w14:paraId="247249A7" w14:textId="13D76AD7" w:rsidR="00F05149" w:rsidRPr="00F05149" w:rsidRDefault="00F05149" w:rsidP="00F05149">
            <w:pPr>
              <w:contextualSpacing/>
              <w:jc w:val="right"/>
              <w:rPr>
                <w:rFonts w:ascii="Times New Roman" w:eastAsia="Times New Roman" w:hAnsi="Times New Roman" w:cs="Times New Roman"/>
              </w:rPr>
            </w:pPr>
            <w:r w:rsidRPr="00F05149">
              <w:rPr>
                <w:rFonts w:ascii="Times New Roman" w:eastAsia="Times New Roman" w:hAnsi="Times New Roman" w:cs="Times New Roman"/>
              </w:rPr>
              <w:t>PRJCT</w:t>
            </w:r>
            <w:r w:rsidR="00BD4019">
              <w:rPr>
                <w:rFonts w:ascii="Times New Roman" w:eastAsia="Times New Roman" w:hAnsi="Times New Roman" w:cs="Times New Roman"/>
              </w:rPr>
              <w:t>2</w:t>
            </w:r>
            <w:r w:rsidRPr="00F05149">
              <w:rPr>
                <w:rFonts w:ascii="Times New Roman" w:eastAsia="Times New Roman" w:hAnsi="Times New Roman" w:cs="Times New Roman"/>
              </w:rPr>
              <w:t>(T)=200</w:t>
            </w:r>
          </w:p>
        </w:tc>
        <w:tc>
          <w:tcPr>
            <w:tcW w:w="569" w:type="pct"/>
            <w:tcBorders>
              <w:bottom w:val="single" w:sz="4" w:space="0" w:color="auto"/>
            </w:tcBorders>
            <w:vAlign w:val="center"/>
          </w:tcPr>
          <w:p w14:paraId="4F804D28" w14:textId="37D7A121" w:rsidR="00F05149" w:rsidRPr="00F05149" w:rsidRDefault="00BD4019" w:rsidP="00F05149">
            <w:pPr>
              <w:contextualSpacing/>
              <w:jc w:val="right"/>
              <w:rPr>
                <w:rFonts w:ascii="Times New Roman" w:eastAsia="Times New Roman" w:hAnsi="Times New Roman" w:cs="Times New Roman"/>
              </w:rPr>
            </w:pPr>
            <w:r>
              <w:rPr>
                <w:rFonts w:ascii="Times New Roman" w:eastAsia="Times New Roman" w:hAnsi="Times New Roman" w:cs="Times New Roman"/>
              </w:rPr>
              <w:t>3</w:t>
            </w:r>
            <w:r w:rsidR="00F05149" w:rsidRPr="00F05149">
              <w:rPr>
                <w:rFonts w:ascii="Times New Roman" w:eastAsia="Times New Roman" w:hAnsi="Times New Roman" w:cs="Times New Roman"/>
              </w:rPr>
              <w:t>00</w:t>
            </w:r>
          </w:p>
        </w:tc>
        <w:tc>
          <w:tcPr>
            <w:tcW w:w="633" w:type="pct"/>
            <w:tcBorders>
              <w:bottom w:val="single" w:sz="4" w:space="0" w:color="auto"/>
            </w:tcBorders>
            <w:vAlign w:val="center"/>
          </w:tcPr>
          <w:p w14:paraId="680D10E8" w14:textId="2774ECCE" w:rsidR="00F05149" w:rsidRPr="00F05149" w:rsidRDefault="00BD4019" w:rsidP="00BD4019">
            <w:pPr>
              <w:contextualSpacing/>
              <w:rPr>
                <w:rFonts w:ascii="Times New Roman" w:eastAsia="Times New Roman" w:hAnsi="Times New Roman" w:cs="Times New Roman"/>
              </w:rPr>
            </w:pPr>
            <w:r>
              <w:rPr>
                <w:rFonts w:ascii="Times New Roman" w:eastAsia="Times New Roman" w:hAnsi="Times New Roman" w:cs="Times New Roman"/>
              </w:rPr>
              <w:t xml:space="preserve">        </w:t>
            </w:r>
            <w:r w:rsidR="00F05149" w:rsidRPr="00F05149">
              <w:rPr>
                <w:rFonts w:ascii="Times New Roman" w:eastAsia="Times New Roman" w:hAnsi="Times New Roman" w:cs="Times New Roman"/>
              </w:rPr>
              <w:t>Team</w:t>
            </w:r>
          </w:p>
        </w:tc>
      </w:tr>
      <w:tr w:rsidR="00F05149" w:rsidRPr="00F05149" w14:paraId="6312BD72" w14:textId="77777777" w:rsidTr="007A1963">
        <w:tc>
          <w:tcPr>
            <w:tcW w:w="1971" w:type="pct"/>
            <w:tcBorders>
              <w:top w:val="single" w:sz="4" w:space="0" w:color="auto"/>
              <w:bottom w:val="single" w:sz="4" w:space="0" w:color="auto"/>
            </w:tcBorders>
            <w:vAlign w:val="center"/>
          </w:tcPr>
          <w:p w14:paraId="55089FBE" w14:textId="77777777" w:rsidR="00F05149" w:rsidRPr="00F05149" w:rsidRDefault="00F05149" w:rsidP="00F05149">
            <w:pPr>
              <w:contextualSpacing/>
              <w:rPr>
                <w:rFonts w:ascii="Times New Roman" w:eastAsia="Times New Roman" w:hAnsi="Times New Roman" w:cs="Times New Roman"/>
              </w:rPr>
            </w:pPr>
            <w:r w:rsidRPr="00F05149">
              <w:rPr>
                <w:rFonts w:ascii="Times New Roman" w:eastAsia="Times New Roman" w:hAnsi="Times New Roman" w:cs="Times New Roman"/>
              </w:rPr>
              <w:t xml:space="preserve">   Peer Evaluations/Professionalism</w:t>
            </w:r>
          </w:p>
        </w:tc>
        <w:tc>
          <w:tcPr>
            <w:tcW w:w="866" w:type="pct"/>
            <w:tcBorders>
              <w:top w:val="single" w:sz="4" w:space="0" w:color="auto"/>
              <w:bottom w:val="single" w:sz="4" w:space="0" w:color="auto"/>
            </w:tcBorders>
            <w:vAlign w:val="center"/>
          </w:tcPr>
          <w:p w14:paraId="46E51710" w14:textId="77777777" w:rsidR="00F05149" w:rsidRPr="00F05149" w:rsidRDefault="00F05149" w:rsidP="00F05149">
            <w:pPr>
              <w:contextualSpacing/>
              <w:jc w:val="right"/>
              <w:rPr>
                <w:rFonts w:ascii="Times New Roman" w:eastAsia="Times New Roman" w:hAnsi="Times New Roman" w:cs="Times New Roman"/>
              </w:rPr>
            </w:pPr>
          </w:p>
        </w:tc>
        <w:tc>
          <w:tcPr>
            <w:tcW w:w="961" w:type="pct"/>
            <w:tcBorders>
              <w:top w:val="single" w:sz="4" w:space="0" w:color="auto"/>
              <w:bottom w:val="single" w:sz="4" w:space="0" w:color="auto"/>
            </w:tcBorders>
            <w:vAlign w:val="center"/>
          </w:tcPr>
          <w:p w14:paraId="5DB28EE3" w14:textId="77777777" w:rsidR="00F05149" w:rsidRPr="00F05149" w:rsidRDefault="00F05149" w:rsidP="00F05149">
            <w:pPr>
              <w:contextualSpacing/>
              <w:jc w:val="center"/>
              <w:rPr>
                <w:rFonts w:ascii="Times New Roman" w:eastAsia="Times New Roman" w:hAnsi="Times New Roman" w:cs="Times New Roman"/>
              </w:rPr>
            </w:pPr>
            <w:r w:rsidRPr="00F05149">
              <w:rPr>
                <w:rFonts w:ascii="Times New Roman" w:eastAsia="Times New Roman" w:hAnsi="Times New Roman" w:cs="Times New Roman"/>
              </w:rPr>
              <w:t>GP EVAL=25</w:t>
            </w:r>
          </w:p>
          <w:p w14:paraId="26207EA5" w14:textId="77777777" w:rsidR="00F05149" w:rsidRPr="00F05149" w:rsidRDefault="00F05149" w:rsidP="00F05149">
            <w:pPr>
              <w:contextualSpacing/>
              <w:rPr>
                <w:rFonts w:ascii="Times New Roman" w:eastAsia="Times New Roman" w:hAnsi="Times New Roman" w:cs="Times New Roman"/>
              </w:rPr>
            </w:pPr>
            <w:r w:rsidRPr="00F05149">
              <w:rPr>
                <w:rFonts w:ascii="Times New Roman" w:eastAsia="Times New Roman" w:hAnsi="Times New Roman" w:cs="Times New Roman"/>
              </w:rPr>
              <w:t>PEER EVAL=25</w:t>
            </w:r>
          </w:p>
          <w:p w14:paraId="47A75429" w14:textId="77777777" w:rsidR="00F05149" w:rsidRPr="00F05149" w:rsidRDefault="00F05149" w:rsidP="00F05149">
            <w:pPr>
              <w:contextualSpacing/>
              <w:rPr>
                <w:rFonts w:ascii="Times New Roman" w:eastAsia="Times New Roman" w:hAnsi="Times New Roman" w:cs="Times New Roman"/>
              </w:rPr>
            </w:pPr>
            <w:r w:rsidRPr="00F05149">
              <w:rPr>
                <w:rFonts w:ascii="Times New Roman" w:eastAsia="Times New Roman" w:hAnsi="Times New Roman" w:cs="Times New Roman"/>
              </w:rPr>
              <w:t xml:space="preserve">  PROFESS   =50</w:t>
            </w:r>
          </w:p>
        </w:tc>
        <w:tc>
          <w:tcPr>
            <w:tcW w:w="569" w:type="pct"/>
            <w:tcBorders>
              <w:top w:val="single" w:sz="4" w:space="0" w:color="auto"/>
              <w:bottom w:val="single" w:sz="4" w:space="0" w:color="auto"/>
            </w:tcBorders>
            <w:vAlign w:val="center"/>
          </w:tcPr>
          <w:p w14:paraId="79548906" w14:textId="77777777" w:rsidR="00F05149" w:rsidRPr="00F05149" w:rsidRDefault="00F05149" w:rsidP="00F05149">
            <w:pPr>
              <w:contextualSpacing/>
              <w:jc w:val="right"/>
              <w:rPr>
                <w:rFonts w:ascii="Times New Roman" w:eastAsia="Times New Roman" w:hAnsi="Times New Roman" w:cs="Times New Roman"/>
              </w:rPr>
            </w:pPr>
            <w:r w:rsidRPr="00F05149">
              <w:rPr>
                <w:rFonts w:ascii="Times New Roman" w:eastAsia="Times New Roman" w:hAnsi="Times New Roman" w:cs="Times New Roman"/>
              </w:rPr>
              <w:t>100</w:t>
            </w:r>
          </w:p>
        </w:tc>
        <w:tc>
          <w:tcPr>
            <w:tcW w:w="633" w:type="pct"/>
            <w:tcBorders>
              <w:top w:val="single" w:sz="4" w:space="0" w:color="auto"/>
              <w:bottom w:val="single" w:sz="4" w:space="0" w:color="auto"/>
            </w:tcBorders>
            <w:vAlign w:val="center"/>
          </w:tcPr>
          <w:p w14:paraId="3B19AD1B" w14:textId="77777777" w:rsidR="00F05149" w:rsidRPr="00F05149" w:rsidRDefault="00F05149" w:rsidP="00F05149">
            <w:pPr>
              <w:contextualSpacing/>
              <w:jc w:val="right"/>
              <w:rPr>
                <w:rFonts w:ascii="Times New Roman" w:eastAsia="Times New Roman" w:hAnsi="Times New Roman" w:cs="Times New Roman"/>
              </w:rPr>
            </w:pPr>
            <w:r w:rsidRPr="00F05149">
              <w:rPr>
                <w:rFonts w:ascii="Times New Roman" w:eastAsia="Times New Roman" w:hAnsi="Times New Roman" w:cs="Times New Roman"/>
              </w:rPr>
              <w:t>Individual</w:t>
            </w:r>
          </w:p>
        </w:tc>
      </w:tr>
      <w:tr w:rsidR="00F05149" w:rsidRPr="00F05149" w14:paraId="368083FC" w14:textId="77777777" w:rsidTr="007A1963">
        <w:tc>
          <w:tcPr>
            <w:tcW w:w="1971" w:type="pct"/>
            <w:tcBorders>
              <w:top w:val="double" w:sz="4" w:space="0" w:color="auto"/>
              <w:left w:val="nil"/>
              <w:bottom w:val="double" w:sz="4" w:space="0" w:color="auto"/>
              <w:right w:val="nil"/>
            </w:tcBorders>
            <w:vAlign w:val="center"/>
            <w:hideMark/>
          </w:tcPr>
          <w:p w14:paraId="60FABA0B" w14:textId="77777777" w:rsidR="00F05149" w:rsidRPr="00F05149" w:rsidRDefault="00F05149" w:rsidP="00F05149">
            <w:pPr>
              <w:contextualSpacing/>
              <w:jc w:val="right"/>
              <w:rPr>
                <w:rFonts w:ascii="Times New Roman" w:eastAsia="Times New Roman" w:hAnsi="Times New Roman" w:cs="Times New Roman"/>
                <w:b/>
              </w:rPr>
            </w:pPr>
            <w:r w:rsidRPr="00F05149">
              <w:rPr>
                <w:rFonts w:ascii="Times New Roman" w:eastAsia="Times New Roman" w:hAnsi="Times New Roman" w:cs="Times New Roman"/>
                <w:b/>
              </w:rPr>
              <w:t>TOTAL</w:t>
            </w:r>
          </w:p>
        </w:tc>
        <w:tc>
          <w:tcPr>
            <w:tcW w:w="866" w:type="pct"/>
            <w:tcBorders>
              <w:top w:val="double" w:sz="4" w:space="0" w:color="auto"/>
              <w:left w:val="nil"/>
              <w:bottom w:val="double" w:sz="4" w:space="0" w:color="auto"/>
              <w:right w:val="nil"/>
            </w:tcBorders>
            <w:vAlign w:val="center"/>
          </w:tcPr>
          <w:p w14:paraId="0DC02CF6" w14:textId="77777777" w:rsidR="00F05149" w:rsidRPr="00F05149" w:rsidRDefault="00F05149" w:rsidP="00F05149">
            <w:pPr>
              <w:contextualSpacing/>
              <w:jc w:val="right"/>
              <w:rPr>
                <w:rFonts w:ascii="Times New Roman" w:eastAsia="Times New Roman" w:hAnsi="Times New Roman" w:cs="Times New Roman"/>
                <w:b/>
              </w:rPr>
            </w:pPr>
            <w:r w:rsidRPr="00F05149">
              <w:rPr>
                <w:rFonts w:ascii="Times New Roman" w:eastAsia="Times New Roman" w:hAnsi="Times New Roman" w:cs="Times New Roman"/>
                <w:b/>
              </w:rPr>
              <w:t>*</w:t>
            </w:r>
          </w:p>
        </w:tc>
        <w:tc>
          <w:tcPr>
            <w:tcW w:w="961" w:type="pct"/>
            <w:tcBorders>
              <w:top w:val="double" w:sz="4" w:space="0" w:color="auto"/>
              <w:left w:val="nil"/>
              <w:bottom w:val="double" w:sz="4" w:space="0" w:color="auto"/>
              <w:right w:val="nil"/>
            </w:tcBorders>
            <w:vAlign w:val="center"/>
            <w:hideMark/>
          </w:tcPr>
          <w:p w14:paraId="2089A19A" w14:textId="77777777" w:rsidR="00F05149" w:rsidRPr="00F05149" w:rsidRDefault="00F05149" w:rsidP="00F05149">
            <w:pPr>
              <w:contextualSpacing/>
              <w:jc w:val="right"/>
              <w:rPr>
                <w:rFonts w:ascii="Times New Roman" w:eastAsia="Times New Roman" w:hAnsi="Times New Roman" w:cs="Times New Roman"/>
                <w:b/>
              </w:rPr>
            </w:pPr>
            <w:r w:rsidRPr="00F05149">
              <w:rPr>
                <w:rFonts w:ascii="Times New Roman" w:eastAsia="Times New Roman" w:hAnsi="Times New Roman" w:cs="Times New Roman"/>
                <w:b/>
              </w:rPr>
              <w:t>*</w:t>
            </w:r>
          </w:p>
        </w:tc>
        <w:tc>
          <w:tcPr>
            <w:tcW w:w="569" w:type="pct"/>
            <w:tcBorders>
              <w:top w:val="double" w:sz="4" w:space="0" w:color="auto"/>
              <w:left w:val="nil"/>
              <w:bottom w:val="double" w:sz="4" w:space="0" w:color="auto"/>
              <w:right w:val="nil"/>
            </w:tcBorders>
            <w:vAlign w:val="center"/>
          </w:tcPr>
          <w:p w14:paraId="5B094851" w14:textId="77777777" w:rsidR="00F05149" w:rsidRPr="00F05149" w:rsidRDefault="00F05149" w:rsidP="00F05149">
            <w:pPr>
              <w:contextualSpacing/>
              <w:jc w:val="right"/>
              <w:rPr>
                <w:rFonts w:ascii="Times New Roman" w:eastAsia="Times New Roman" w:hAnsi="Times New Roman" w:cs="Times New Roman"/>
                <w:b/>
              </w:rPr>
            </w:pPr>
            <w:r w:rsidRPr="00F05149">
              <w:rPr>
                <w:rFonts w:ascii="Times New Roman" w:eastAsia="Times New Roman" w:hAnsi="Times New Roman" w:cs="Times New Roman"/>
                <w:b/>
              </w:rPr>
              <w:t>1000</w:t>
            </w:r>
          </w:p>
        </w:tc>
        <w:tc>
          <w:tcPr>
            <w:tcW w:w="633" w:type="pct"/>
            <w:tcBorders>
              <w:top w:val="double" w:sz="4" w:space="0" w:color="auto"/>
              <w:left w:val="nil"/>
              <w:bottom w:val="double" w:sz="4" w:space="0" w:color="auto"/>
              <w:right w:val="nil"/>
            </w:tcBorders>
            <w:vAlign w:val="center"/>
            <w:hideMark/>
          </w:tcPr>
          <w:p w14:paraId="0E282E2F" w14:textId="77777777" w:rsidR="00F05149" w:rsidRPr="00F05149" w:rsidRDefault="00F05149" w:rsidP="00F05149">
            <w:pPr>
              <w:contextualSpacing/>
              <w:jc w:val="right"/>
              <w:rPr>
                <w:rFonts w:ascii="Times New Roman" w:eastAsia="Times New Roman" w:hAnsi="Times New Roman" w:cs="Times New Roman"/>
                <w:b/>
              </w:rPr>
            </w:pPr>
            <w:r w:rsidRPr="00F05149">
              <w:rPr>
                <w:rFonts w:ascii="Times New Roman" w:eastAsia="Times New Roman" w:hAnsi="Times New Roman" w:cs="Times New Roman"/>
                <w:b/>
              </w:rPr>
              <w:t>*</w:t>
            </w:r>
          </w:p>
        </w:tc>
      </w:tr>
    </w:tbl>
    <w:p w14:paraId="7B543C40" w14:textId="77777777" w:rsidR="00F05149" w:rsidRPr="00F05149" w:rsidRDefault="00F05149" w:rsidP="00F05149">
      <w:pPr>
        <w:spacing w:after="0" w:line="240" w:lineRule="auto"/>
        <w:contextualSpacing/>
        <w:jc w:val="center"/>
        <w:rPr>
          <w:rFonts w:ascii="Times New Roman" w:eastAsia="Times New Roman" w:hAnsi="Times New Roman" w:cs="Times New Roman"/>
          <w:color w:val="000000"/>
        </w:rPr>
      </w:pPr>
    </w:p>
    <w:p w14:paraId="69985E0E" w14:textId="77777777" w:rsidR="00F05149" w:rsidRPr="00F05149" w:rsidRDefault="00F05149" w:rsidP="00F05149">
      <w:pPr>
        <w:spacing w:after="0" w:line="240" w:lineRule="auto"/>
        <w:contextualSpacing/>
        <w:jc w:val="center"/>
        <w:rPr>
          <w:rFonts w:ascii="Times New Roman" w:eastAsia="Times New Roman" w:hAnsi="Times New Roman" w:cs="Times New Roman"/>
          <w:b/>
          <w:caps/>
          <w:color w:val="000000"/>
        </w:rPr>
      </w:pPr>
    </w:p>
    <w:p w14:paraId="155D3434" w14:textId="77777777" w:rsidR="00F05149" w:rsidRPr="00F05149" w:rsidRDefault="00F05149" w:rsidP="00F05149">
      <w:pPr>
        <w:spacing w:after="0" w:line="240" w:lineRule="auto"/>
        <w:contextualSpacing/>
        <w:jc w:val="center"/>
        <w:rPr>
          <w:rFonts w:ascii="Times New Roman" w:eastAsia="Times New Roman" w:hAnsi="Times New Roman" w:cs="Times New Roman"/>
          <w:b/>
          <w:caps/>
          <w:color w:val="000000"/>
        </w:rPr>
      </w:pPr>
    </w:p>
    <w:p w14:paraId="33A85EB2" w14:textId="77777777" w:rsidR="00F05149" w:rsidRDefault="00F05149" w:rsidP="00F05149">
      <w:pPr>
        <w:spacing w:after="0" w:line="240" w:lineRule="auto"/>
        <w:contextualSpacing/>
        <w:jc w:val="center"/>
        <w:rPr>
          <w:rFonts w:ascii="Times New Roman" w:eastAsia="Times New Roman" w:hAnsi="Times New Roman" w:cs="Times New Roman"/>
          <w:b/>
          <w:caps/>
          <w:color w:val="000000"/>
        </w:rPr>
      </w:pPr>
    </w:p>
    <w:p w14:paraId="553D06BB" w14:textId="77777777" w:rsidR="00BD4019" w:rsidRDefault="00BD4019" w:rsidP="00F05149">
      <w:pPr>
        <w:spacing w:after="0" w:line="240" w:lineRule="auto"/>
        <w:contextualSpacing/>
        <w:jc w:val="center"/>
        <w:rPr>
          <w:rFonts w:ascii="Times New Roman" w:eastAsia="Times New Roman" w:hAnsi="Times New Roman" w:cs="Times New Roman"/>
          <w:b/>
          <w:caps/>
          <w:color w:val="000000"/>
        </w:rPr>
      </w:pPr>
    </w:p>
    <w:p w14:paraId="7ED6F233" w14:textId="77777777" w:rsidR="00BD4019" w:rsidRDefault="00BD4019" w:rsidP="00F05149">
      <w:pPr>
        <w:spacing w:after="0" w:line="240" w:lineRule="auto"/>
        <w:contextualSpacing/>
        <w:jc w:val="center"/>
        <w:rPr>
          <w:rFonts w:ascii="Times New Roman" w:eastAsia="Times New Roman" w:hAnsi="Times New Roman" w:cs="Times New Roman"/>
          <w:b/>
          <w:caps/>
          <w:color w:val="000000"/>
        </w:rPr>
      </w:pPr>
    </w:p>
    <w:p w14:paraId="595CD76F" w14:textId="77777777" w:rsidR="00BD4019" w:rsidRDefault="00BD4019" w:rsidP="00F05149">
      <w:pPr>
        <w:spacing w:after="0" w:line="240" w:lineRule="auto"/>
        <w:contextualSpacing/>
        <w:jc w:val="center"/>
        <w:rPr>
          <w:rFonts w:ascii="Times New Roman" w:eastAsia="Times New Roman" w:hAnsi="Times New Roman" w:cs="Times New Roman"/>
          <w:b/>
          <w:caps/>
          <w:color w:val="000000"/>
        </w:rPr>
      </w:pPr>
    </w:p>
    <w:p w14:paraId="76CD6A04" w14:textId="77777777" w:rsidR="00BD4019" w:rsidRPr="00F05149" w:rsidRDefault="00BD4019" w:rsidP="00F05149">
      <w:pPr>
        <w:spacing w:after="0" w:line="240" w:lineRule="auto"/>
        <w:contextualSpacing/>
        <w:jc w:val="center"/>
        <w:rPr>
          <w:rFonts w:ascii="Times New Roman" w:eastAsia="Times New Roman" w:hAnsi="Times New Roman" w:cs="Times New Roman"/>
          <w:b/>
          <w:caps/>
          <w:color w:val="000000"/>
        </w:rPr>
      </w:pPr>
    </w:p>
    <w:p w14:paraId="5D45A828" w14:textId="77777777" w:rsidR="00F05149" w:rsidRPr="00F05149" w:rsidRDefault="00F05149" w:rsidP="00F05149">
      <w:pPr>
        <w:spacing w:after="0" w:line="240" w:lineRule="auto"/>
        <w:contextualSpacing/>
        <w:jc w:val="center"/>
        <w:rPr>
          <w:rFonts w:ascii="Times New Roman" w:eastAsia="Times New Roman" w:hAnsi="Times New Roman" w:cs="Times New Roman"/>
          <w:b/>
          <w:caps/>
          <w:color w:val="000000"/>
        </w:rPr>
      </w:pPr>
    </w:p>
    <w:p w14:paraId="5450EA09" w14:textId="77777777" w:rsidR="00F05149" w:rsidRPr="00F05149" w:rsidRDefault="00F05149" w:rsidP="00F05149">
      <w:pPr>
        <w:spacing w:after="0" w:line="240" w:lineRule="auto"/>
        <w:contextualSpacing/>
        <w:jc w:val="center"/>
        <w:rPr>
          <w:rFonts w:ascii="Times New Roman" w:eastAsia="Times New Roman" w:hAnsi="Times New Roman" w:cs="Times New Roman"/>
          <w:b/>
          <w:caps/>
          <w:color w:val="000000"/>
        </w:rPr>
      </w:pPr>
    </w:p>
    <w:p w14:paraId="3F2F3D80" w14:textId="77777777" w:rsidR="00F05149" w:rsidRPr="00F05149" w:rsidRDefault="00F05149" w:rsidP="00F05149">
      <w:pPr>
        <w:spacing w:after="0" w:line="240" w:lineRule="auto"/>
        <w:contextualSpacing/>
        <w:jc w:val="center"/>
        <w:rPr>
          <w:rFonts w:ascii="Times New Roman" w:eastAsia="Times New Roman" w:hAnsi="Times New Roman" w:cs="Times New Roman"/>
          <w:b/>
          <w:caps/>
          <w:color w:val="000000"/>
        </w:rPr>
      </w:pPr>
    </w:p>
    <w:p w14:paraId="1257365D" w14:textId="77777777" w:rsidR="00F05149" w:rsidRPr="00F05149" w:rsidRDefault="00F05149" w:rsidP="00F05149">
      <w:pPr>
        <w:spacing w:after="0" w:line="240" w:lineRule="auto"/>
        <w:contextualSpacing/>
        <w:jc w:val="center"/>
        <w:rPr>
          <w:rFonts w:ascii="Times New Roman" w:eastAsia="Times New Roman" w:hAnsi="Times New Roman" w:cs="Times New Roman"/>
          <w:color w:val="000000"/>
        </w:rPr>
      </w:pPr>
      <w:r w:rsidRPr="00F05149">
        <w:rPr>
          <w:rFonts w:ascii="Times New Roman" w:eastAsia="Times New Roman" w:hAnsi="Times New Roman" w:cs="Times New Roman"/>
          <w:b/>
          <w:caps/>
          <w:color w:val="000000"/>
        </w:rPr>
        <w:t xml:space="preserve">Table 3: Letter grade determination </w:t>
      </w:r>
      <w:r w:rsidRPr="00F05149">
        <w:rPr>
          <w:rFonts w:ascii="Times New Roman" w:eastAsia="Times New Roman" w:hAnsi="Times New Roman" w:cs="Times New Roman"/>
          <w:color w:val="000000"/>
          <w:vertAlign w:val="superscript"/>
        </w:rPr>
        <w:footnoteReference w:id="2"/>
      </w:r>
    </w:p>
    <w:tbl>
      <w:tblPr>
        <w:tblStyle w:val="TableGrid"/>
        <w:tblW w:w="5000" w:type="pct"/>
        <w:tblLook w:val="04A0" w:firstRow="1" w:lastRow="0" w:firstColumn="1" w:lastColumn="0" w:noHBand="0" w:noVBand="1"/>
      </w:tblPr>
      <w:tblGrid>
        <w:gridCol w:w="848"/>
        <w:gridCol w:w="1578"/>
        <w:gridCol w:w="847"/>
        <w:gridCol w:w="1434"/>
        <w:gridCol w:w="847"/>
        <w:gridCol w:w="1451"/>
        <w:gridCol w:w="978"/>
        <w:gridCol w:w="1367"/>
      </w:tblGrid>
      <w:tr w:rsidR="00F05149" w:rsidRPr="00F05149" w14:paraId="75148636" w14:textId="77777777" w:rsidTr="007A1963">
        <w:tc>
          <w:tcPr>
            <w:tcW w:w="436" w:type="pct"/>
            <w:hideMark/>
          </w:tcPr>
          <w:p w14:paraId="36CD3F9D" w14:textId="77777777" w:rsidR="00F05149" w:rsidRPr="00F05149" w:rsidRDefault="00F05149" w:rsidP="00F05149">
            <w:pPr>
              <w:contextualSpacing/>
              <w:rPr>
                <w:rFonts w:ascii="Times New Roman" w:eastAsia="Times New Roman" w:hAnsi="Times New Roman" w:cs="Times New Roman"/>
                <w:b/>
                <w:bCs/>
                <w:color w:val="000000"/>
              </w:rPr>
            </w:pPr>
            <w:bookmarkStart w:id="6" w:name="_Toc8244355"/>
            <w:bookmarkStart w:id="7" w:name="_Toc532959739"/>
            <w:r w:rsidRPr="00F05149">
              <w:rPr>
                <w:rFonts w:ascii="Times New Roman" w:eastAsia="Times New Roman" w:hAnsi="Times New Roman" w:cs="Times New Roman"/>
                <w:b/>
                <w:bCs/>
                <w:color w:val="000000"/>
              </w:rPr>
              <w:lastRenderedPageBreak/>
              <w:t>Grade</w:t>
            </w:r>
          </w:p>
        </w:tc>
        <w:tc>
          <w:tcPr>
            <w:tcW w:w="813" w:type="pct"/>
            <w:hideMark/>
          </w:tcPr>
          <w:p w14:paraId="7B0E3BDB" w14:textId="77777777" w:rsidR="00F05149" w:rsidRPr="00F05149" w:rsidRDefault="00F05149" w:rsidP="00F05149">
            <w:pPr>
              <w:contextualSpacing/>
              <w:rPr>
                <w:rFonts w:ascii="Times New Roman" w:eastAsia="Times New Roman" w:hAnsi="Times New Roman" w:cs="Times New Roman"/>
                <w:b/>
                <w:bCs/>
                <w:color w:val="000000"/>
              </w:rPr>
            </w:pPr>
            <w:r w:rsidRPr="00F05149">
              <w:rPr>
                <w:rFonts w:ascii="Times New Roman" w:eastAsia="Times New Roman" w:hAnsi="Times New Roman" w:cs="Times New Roman"/>
                <w:b/>
                <w:bCs/>
                <w:color w:val="000000"/>
              </w:rPr>
              <w:t>Points</w:t>
            </w:r>
          </w:p>
        </w:tc>
        <w:tc>
          <w:tcPr>
            <w:tcW w:w="436" w:type="pct"/>
            <w:hideMark/>
          </w:tcPr>
          <w:p w14:paraId="6C1B27E2" w14:textId="77777777" w:rsidR="00F05149" w:rsidRPr="00F05149" w:rsidRDefault="00F05149" w:rsidP="00F05149">
            <w:pPr>
              <w:contextualSpacing/>
              <w:rPr>
                <w:rFonts w:ascii="Times New Roman" w:eastAsia="Times New Roman" w:hAnsi="Times New Roman" w:cs="Times New Roman"/>
                <w:b/>
                <w:bCs/>
                <w:color w:val="000000"/>
              </w:rPr>
            </w:pPr>
            <w:r w:rsidRPr="00F05149">
              <w:rPr>
                <w:rFonts w:ascii="Times New Roman" w:eastAsia="Times New Roman" w:hAnsi="Times New Roman" w:cs="Times New Roman"/>
                <w:b/>
                <w:bCs/>
                <w:color w:val="000000"/>
              </w:rPr>
              <w:t>Grade</w:t>
            </w:r>
          </w:p>
        </w:tc>
        <w:tc>
          <w:tcPr>
            <w:tcW w:w="738" w:type="pct"/>
            <w:hideMark/>
          </w:tcPr>
          <w:p w14:paraId="68D5F585" w14:textId="77777777" w:rsidR="00F05149" w:rsidRPr="00F05149" w:rsidRDefault="00F05149" w:rsidP="00F05149">
            <w:pPr>
              <w:contextualSpacing/>
              <w:rPr>
                <w:rFonts w:ascii="Times New Roman" w:eastAsia="Times New Roman" w:hAnsi="Times New Roman" w:cs="Times New Roman"/>
                <w:b/>
                <w:bCs/>
                <w:color w:val="000000"/>
              </w:rPr>
            </w:pPr>
            <w:r w:rsidRPr="00F05149">
              <w:rPr>
                <w:rFonts w:ascii="Times New Roman" w:eastAsia="Times New Roman" w:hAnsi="Times New Roman" w:cs="Times New Roman"/>
                <w:b/>
                <w:bCs/>
                <w:color w:val="000000"/>
              </w:rPr>
              <w:t>Points</w:t>
            </w:r>
          </w:p>
        </w:tc>
        <w:tc>
          <w:tcPr>
            <w:tcW w:w="436" w:type="pct"/>
            <w:hideMark/>
          </w:tcPr>
          <w:p w14:paraId="7338E939" w14:textId="77777777" w:rsidR="00F05149" w:rsidRPr="00F05149" w:rsidRDefault="00F05149" w:rsidP="00F05149">
            <w:pPr>
              <w:contextualSpacing/>
              <w:rPr>
                <w:rFonts w:ascii="Times New Roman" w:eastAsia="Times New Roman" w:hAnsi="Times New Roman" w:cs="Times New Roman"/>
                <w:b/>
                <w:bCs/>
                <w:color w:val="000000"/>
              </w:rPr>
            </w:pPr>
            <w:r w:rsidRPr="00F05149">
              <w:rPr>
                <w:rFonts w:ascii="Times New Roman" w:eastAsia="Times New Roman" w:hAnsi="Times New Roman" w:cs="Times New Roman"/>
                <w:b/>
                <w:bCs/>
                <w:color w:val="000000"/>
              </w:rPr>
              <w:t>Grade</w:t>
            </w:r>
          </w:p>
        </w:tc>
        <w:tc>
          <w:tcPr>
            <w:tcW w:w="747" w:type="pct"/>
            <w:hideMark/>
          </w:tcPr>
          <w:p w14:paraId="69581DD9" w14:textId="77777777" w:rsidR="00F05149" w:rsidRPr="00F05149" w:rsidRDefault="00F05149" w:rsidP="00F05149">
            <w:pPr>
              <w:contextualSpacing/>
              <w:rPr>
                <w:rFonts w:ascii="Times New Roman" w:eastAsia="Times New Roman" w:hAnsi="Times New Roman" w:cs="Times New Roman"/>
                <w:b/>
                <w:bCs/>
                <w:color w:val="000000"/>
              </w:rPr>
            </w:pPr>
            <w:r w:rsidRPr="00F05149">
              <w:rPr>
                <w:rFonts w:ascii="Times New Roman" w:eastAsia="Times New Roman" w:hAnsi="Times New Roman" w:cs="Times New Roman"/>
                <w:b/>
                <w:bCs/>
                <w:color w:val="000000"/>
              </w:rPr>
              <w:t>Points</w:t>
            </w:r>
          </w:p>
        </w:tc>
        <w:tc>
          <w:tcPr>
            <w:tcW w:w="504" w:type="pct"/>
            <w:hideMark/>
          </w:tcPr>
          <w:p w14:paraId="747E0EA2" w14:textId="77777777" w:rsidR="00F05149" w:rsidRPr="00F05149" w:rsidRDefault="00F05149" w:rsidP="00F05149">
            <w:pPr>
              <w:contextualSpacing/>
              <w:rPr>
                <w:rFonts w:ascii="Times New Roman" w:eastAsia="Times New Roman" w:hAnsi="Times New Roman" w:cs="Times New Roman"/>
                <w:b/>
                <w:bCs/>
                <w:color w:val="000000"/>
              </w:rPr>
            </w:pPr>
            <w:r w:rsidRPr="00F05149">
              <w:rPr>
                <w:rFonts w:ascii="Times New Roman" w:eastAsia="Times New Roman" w:hAnsi="Times New Roman" w:cs="Times New Roman"/>
                <w:b/>
                <w:bCs/>
                <w:color w:val="000000"/>
              </w:rPr>
              <w:t>Grade</w:t>
            </w:r>
          </w:p>
        </w:tc>
        <w:tc>
          <w:tcPr>
            <w:tcW w:w="704" w:type="pct"/>
            <w:hideMark/>
          </w:tcPr>
          <w:p w14:paraId="23043FE9" w14:textId="77777777" w:rsidR="00F05149" w:rsidRPr="00F05149" w:rsidRDefault="00F05149" w:rsidP="00F05149">
            <w:pPr>
              <w:contextualSpacing/>
              <w:rPr>
                <w:rFonts w:ascii="Times New Roman" w:eastAsia="Times New Roman" w:hAnsi="Times New Roman" w:cs="Times New Roman"/>
                <w:b/>
                <w:bCs/>
                <w:color w:val="000000"/>
              </w:rPr>
            </w:pPr>
            <w:r w:rsidRPr="00F05149">
              <w:rPr>
                <w:rFonts w:ascii="Times New Roman" w:eastAsia="Times New Roman" w:hAnsi="Times New Roman" w:cs="Times New Roman"/>
                <w:b/>
                <w:bCs/>
                <w:color w:val="000000"/>
              </w:rPr>
              <w:t>Points</w:t>
            </w:r>
          </w:p>
        </w:tc>
      </w:tr>
      <w:tr w:rsidR="00F05149" w:rsidRPr="00F05149" w14:paraId="6CE272FC" w14:textId="77777777" w:rsidTr="007A1963">
        <w:tc>
          <w:tcPr>
            <w:tcW w:w="436" w:type="pct"/>
            <w:hideMark/>
          </w:tcPr>
          <w:p w14:paraId="2F6DCB24"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A</w:t>
            </w:r>
          </w:p>
        </w:tc>
        <w:tc>
          <w:tcPr>
            <w:tcW w:w="813" w:type="pct"/>
            <w:hideMark/>
          </w:tcPr>
          <w:p w14:paraId="2216F1EE"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930 – 1000</w:t>
            </w:r>
          </w:p>
        </w:tc>
        <w:tc>
          <w:tcPr>
            <w:tcW w:w="436" w:type="pct"/>
            <w:hideMark/>
          </w:tcPr>
          <w:p w14:paraId="654C06BC"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B</w:t>
            </w:r>
          </w:p>
        </w:tc>
        <w:tc>
          <w:tcPr>
            <w:tcW w:w="738" w:type="pct"/>
            <w:hideMark/>
          </w:tcPr>
          <w:p w14:paraId="30AB3AE1"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830 – 869</w:t>
            </w:r>
          </w:p>
        </w:tc>
        <w:tc>
          <w:tcPr>
            <w:tcW w:w="436" w:type="pct"/>
            <w:hideMark/>
          </w:tcPr>
          <w:p w14:paraId="33FEA8C0"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C</w:t>
            </w:r>
          </w:p>
        </w:tc>
        <w:tc>
          <w:tcPr>
            <w:tcW w:w="747" w:type="pct"/>
            <w:hideMark/>
          </w:tcPr>
          <w:p w14:paraId="4B9C8D83"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730 – 769</w:t>
            </w:r>
          </w:p>
        </w:tc>
        <w:tc>
          <w:tcPr>
            <w:tcW w:w="504" w:type="pct"/>
            <w:hideMark/>
          </w:tcPr>
          <w:p w14:paraId="4FEDCA88"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D</w:t>
            </w:r>
          </w:p>
        </w:tc>
        <w:tc>
          <w:tcPr>
            <w:tcW w:w="704" w:type="pct"/>
            <w:hideMark/>
          </w:tcPr>
          <w:p w14:paraId="707FAB7B"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630 – 669</w:t>
            </w:r>
          </w:p>
        </w:tc>
      </w:tr>
      <w:tr w:rsidR="00F05149" w:rsidRPr="00F05149" w14:paraId="73722A48" w14:textId="77777777" w:rsidTr="007A1963">
        <w:tc>
          <w:tcPr>
            <w:tcW w:w="436" w:type="pct"/>
            <w:hideMark/>
          </w:tcPr>
          <w:p w14:paraId="46621D91"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A -</w:t>
            </w:r>
          </w:p>
        </w:tc>
        <w:tc>
          <w:tcPr>
            <w:tcW w:w="813" w:type="pct"/>
            <w:hideMark/>
          </w:tcPr>
          <w:p w14:paraId="3D150C6F"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900 – 929</w:t>
            </w:r>
          </w:p>
        </w:tc>
        <w:tc>
          <w:tcPr>
            <w:tcW w:w="436" w:type="pct"/>
            <w:hideMark/>
          </w:tcPr>
          <w:p w14:paraId="6B8AC01C"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 xml:space="preserve">B - </w:t>
            </w:r>
          </w:p>
        </w:tc>
        <w:tc>
          <w:tcPr>
            <w:tcW w:w="738" w:type="pct"/>
            <w:hideMark/>
          </w:tcPr>
          <w:p w14:paraId="44F8DE71"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800 – 829</w:t>
            </w:r>
          </w:p>
        </w:tc>
        <w:tc>
          <w:tcPr>
            <w:tcW w:w="436" w:type="pct"/>
            <w:hideMark/>
          </w:tcPr>
          <w:p w14:paraId="1A7A8106"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 xml:space="preserve">C - </w:t>
            </w:r>
          </w:p>
        </w:tc>
        <w:tc>
          <w:tcPr>
            <w:tcW w:w="747" w:type="pct"/>
            <w:hideMark/>
          </w:tcPr>
          <w:p w14:paraId="68B49333"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700 – 729</w:t>
            </w:r>
          </w:p>
        </w:tc>
        <w:tc>
          <w:tcPr>
            <w:tcW w:w="504" w:type="pct"/>
            <w:hideMark/>
          </w:tcPr>
          <w:p w14:paraId="72800B6D"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 xml:space="preserve">D - </w:t>
            </w:r>
          </w:p>
        </w:tc>
        <w:tc>
          <w:tcPr>
            <w:tcW w:w="704" w:type="pct"/>
            <w:hideMark/>
          </w:tcPr>
          <w:p w14:paraId="35435720"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600 – 629</w:t>
            </w:r>
          </w:p>
        </w:tc>
      </w:tr>
      <w:tr w:rsidR="00F05149" w:rsidRPr="00F05149" w14:paraId="0D2DDE28" w14:textId="77777777" w:rsidTr="007A1963">
        <w:tc>
          <w:tcPr>
            <w:tcW w:w="436" w:type="pct"/>
            <w:hideMark/>
          </w:tcPr>
          <w:p w14:paraId="7DCD0D2E"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B +</w:t>
            </w:r>
          </w:p>
        </w:tc>
        <w:tc>
          <w:tcPr>
            <w:tcW w:w="813" w:type="pct"/>
            <w:hideMark/>
          </w:tcPr>
          <w:p w14:paraId="3E7F95D2"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870 – 899</w:t>
            </w:r>
          </w:p>
        </w:tc>
        <w:tc>
          <w:tcPr>
            <w:tcW w:w="436" w:type="pct"/>
            <w:hideMark/>
          </w:tcPr>
          <w:p w14:paraId="3FA379B9"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C +</w:t>
            </w:r>
          </w:p>
        </w:tc>
        <w:tc>
          <w:tcPr>
            <w:tcW w:w="738" w:type="pct"/>
            <w:hideMark/>
          </w:tcPr>
          <w:p w14:paraId="7D817F47"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770 – 799</w:t>
            </w:r>
          </w:p>
        </w:tc>
        <w:tc>
          <w:tcPr>
            <w:tcW w:w="436" w:type="pct"/>
            <w:hideMark/>
          </w:tcPr>
          <w:p w14:paraId="6BFCB529"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D +</w:t>
            </w:r>
          </w:p>
        </w:tc>
        <w:tc>
          <w:tcPr>
            <w:tcW w:w="747" w:type="pct"/>
            <w:hideMark/>
          </w:tcPr>
          <w:p w14:paraId="58BED529"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670 – 699</w:t>
            </w:r>
          </w:p>
        </w:tc>
        <w:tc>
          <w:tcPr>
            <w:tcW w:w="504" w:type="pct"/>
            <w:hideMark/>
          </w:tcPr>
          <w:p w14:paraId="2C047C0F"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F (Fail)</w:t>
            </w:r>
          </w:p>
        </w:tc>
        <w:tc>
          <w:tcPr>
            <w:tcW w:w="704" w:type="pct"/>
            <w:hideMark/>
          </w:tcPr>
          <w:p w14:paraId="43181015" w14:textId="77777777" w:rsidR="00F05149" w:rsidRPr="00F05149" w:rsidRDefault="00F05149" w:rsidP="00F05149">
            <w:pPr>
              <w:contextualSpacing/>
              <w:rPr>
                <w:rFonts w:ascii="Times New Roman" w:eastAsia="Times New Roman" w:hAnsi="Times New Roman" w:cs="Times New Roman"/>
                <w:color w:val="000000"/>
              </w:rPr>
            </w:pPr>
            <w:r w:rsidRPr="00F05149">
              <w:rPr>
                <w:rFonts w:ascii="Times New Roman" w:eastAsia="Times New Roman" w:hAnsi="Times New Roman" w:cs="Times New Roman"/>
                <w:color w:val="000000"/>
              </w:rPr>
              <w:t>000 – 599</w:t>
            </w:r>
          </w:p>
        </w:tc>
      </w:tr>
    </w:tbl>
    <w:p w14:paraId="33B066EB" w14:textId="77777777" w:rsidR="00F05149" w:rsidRPr="00F05149" w:rsidRDefault="00F05149" w:rsidP="00F05149">
      <w:pPr>
        <w:spacing w:after="0" w:line="240" w:lineRule="auto"/>
        <w:contextualSpacing/>
        <w:rPr>
          <w:rFonts w:ascii="Times New Roman" w:eastAsia="Times New Roman" w:hAnsi="Times New Roman" w:cs="Times New Roman"/>
          <w:b/>
          <w:caps/>
          <w:color w:val="333399"/>
        </w:rPr>
      </w:pPr>
    </w:p>
    <w:p w14:paraId="11691CAA" w14:textId="77777777" w:rsidR="00F05149" w:rsidRPr="00F05149" w:rsidRDefault="00F05149" w:rsidP="00F05149">
      <w:pPr>
        <w:spacing w:after="200" w:line="240" w:lineRule="auto"/>
        <w:rPr>
          <w:rFonts w:ascii="Times New Roman" w:eastAsia="Times New Roman" w:hAnsi="Times New Roman" w:cs="Times New Roman"/>
          <w:b/>
          <w:caps/>
          <w:color w:val="333399"/>
        </w:rPr>
      </w:pPr>
    </w:p>
    <w:p w14:paraId="087D70B1" w14:textId="77777777" w:rsidR="00F05149" w:rsidRPr="00F05149" w:rsidRDefault="00F05149" w:rsidP="00F05149">
      <w:pPr>
        <w:spacing w:after="200" w:line="276" w:lineRule="auto"/>
        <w:rPr>
          <w:rFonts w:ascii="Times New Roman" w:eastAsia="Times New Roman" w:hAnsi="Times New Roman" w:cs="Times New Roman"/>
          <w:b/>
          <w:caps/>
          <w:color w:val="333399"/>
        </w:rPr>
      </w:pPr>
      <w:r w:rsidRPr="00F05149">
        <w:rPr>
          <w:rFonts w:ascii="Times New Roman" w:eastAsia="Times New Roman" w:hAnsi="Times New Roman" w:cs="Times New Roman"/>
          <w:b/>
          <w:caps/>
          <w:color w:val="333399"/>
        </w:rPr>
        <w:br w:type="page"/>
      </w:r>
    </w:p>
    <w:p w14:paraId="4F58DBFD" w14:textId="77777777" w:rsidR="00F05149" w:rsidRPr="00F05149" w:rsidRDefault="00F05149" w:rsidP="00F05149">
      <w:pPr>
        <w:spacing w:after="0" w:line="240" w:lineRule="auto"/>
        <w:rPr>
          <w:rFonts w:ascii="Times New Roman" w:eastAsia="Times New Roman" w:hAnsi="Times New Roman" w:cs="Times New Roman"/>
          <w:b/>
          <w:caps/>
          <w:color w:val="333399"/>
        </w:rPr>
      </w:pPr>
      <w:r w:rsidRPr="00F05149">
        <w:rPr>
          <w:rFonts w:ascii="Times New Roman" w:eastAsia="Times New Roman" w:hAnsi="Times New Roman" w:cs="Times New Roman"/>
          <w:b/>
          <w:caps/>
          <w:color w:val="333399"/>
        </w:rPr>
        <w:lastRenderedPageBreak/>
        <w:t>Appendix A: Bloom’s Taxonomy</w:t>
      </w:r>
    </w:p>
    <w:p w14:paraId="1EFC60C3" w14:textId="77777777" w:rsidR="00F05149" w:rsidRPr="00F05149" w:rsidRDefault="00F05149" w:rsidP="00F05149">
      <w:pPr>
        <w:spacing w:after="0" w:line="240" w:lineRule="auto"/>
        <w:rPr>
          <w:rFonts w:ascii="Times New Roman" w:eastAsia="Times New Roman" w:hAnsi="Times New Roman" w:cs="Times New Roman"/>
          <w:b/>
        </w:rPr>
      </w:pPr>
    </w:p>
    <w:p w14:paraId="5318E93D" w14:textId="77777777" w:rsidR="00F05149" w:rsidRPr="00F05149" w:rsidRDefault="00F05149" w:rsidP="00F05149">
      <w:pPr>
        <w:spacing w:after="0" w:line="240" w:lineRule="auto"/>
        <w:rPr>
          <w:rFonts w:ascii="Times New Roman" w:eastAsia="Times New Roman" w:hAnsi="Times New Roman" w:cs="Times New Roman"/>
        </w:rPr>
      </w:pPr>
      <w:r w:rsidRPr="00F05149">
        <w:rPr>
          <w:rFonts w:ascii="Times New Roman" w:eastAsia="Times New Roman" w:hAnsi="Times New Roman" w:cs="Times New Roman"/>
        </w:rPr>
        <w:t xml:space="preserve">In 1956, Benjamin Bloom (with collaborators Max Englehart, Edward Furst, Walter Hill, and David Krathwohl) published a framework for categorizing educational goals: </w:t>
      </w:r>
      <w:r w:rsidRPr="00F05149">
        <w:rPr>
          <w:rFonts w:ascii="Times New Roman" w:eastAsia="Times New Roman" w:hAnsi="Times New Roman" w:cs="Times New Roman"/>
          <w:u w:val="single"/>
        </w:rPr>
        <w:t>Taxonomy of Educational Objectives</w:t>
      </w:r>
      <w:r w:rsidRPr="00F05149">
        <w:rPr>
          <w:rFonts w:ascii="Times New Roman" w:eastAsia="Times New Roman" w:hAnsi="Times New Roman" w:cs="Times New Roman"/>
        </w:rPr>
        <w:t xml:space="preserve">. Familiarly known as </w:t>
      </w:r>
      <w:r w:rsidRPr="00F05149">
        <w:rPr>
          <w:rFonts w:ascii="Times New Roman" w:eastAsia="Times New Roman" w:hAnsi="Times New Roman" w:cs="Times New Roman"/>
          <w:i/>
        </w:rPr>
        <w:t>Bloom’s Taxonomy</w:t>
      </w:r>
      <w:r w:rsidRPr="00F05149">
        <w:rPr>
          <w:rFonts w:ascii="Times New Roman" w:eastAsia="Times New Roman" w:hAnsi="Times New Roman" w:cs="Times New Roman"/>
        </w:rPr>
        <w:t>, this framework has been applied by generations of college instructors in their teaching. The framework consists of six major categories: Knowledge, Comprehension, Application, Analysis, Synthesis, and Evaluation. With the exception of Knowledge, each category is conceptualized as “skills and abilities” in which knowledge is the pre-condition for putting skills and abilities into practice.</w:t>
      </w:r>
    </w:p>
    <w:p w14:paraId="7DB89F2D" w14:textId="77777777" w:rsidR="00F05149" w:rsidRPr="00F05149" w:rsidRDefault="00F05149" w:rsidP="00F05149">
      <w:pPr>
        <w:spacing w:after="0" w:line="240" w:lineRule="auto"/>
        <w:rPr>
          <w:rFonts w:ascii="Times New Roman" w:eastAsia="Times New Roman" w:hAnsi="Times New Roman" w:cs="Times New Roman"/>
        </w:rPr>
      </w:pPr>
    </w:p>
    <w:p w14:paraId="2EBF6F45" w14:textId="77777777" w:rsidR="00F05149" w:rsidRPr="00F05149" w:rsidRDefault="00F05149" w:rsidP="00F05149">
      <w:pPr>
        <w:spacing w:after="0" w:line="240" w:lineRule="auto"/>
        <w:rPr>
          <w:rFonts w:ascii="Times New Roman" w:eastAsia="Times New Roman" w:hAnsi="Times New Roman" w:cs="Times New Roman"/>
        </w:rPr>
      </w:pPr>
      <w:r w:rsidRPr="00F05149">
        <w:rPr>
          <w:rFonts w:ascii="Times New Roman" w:eastAsia="Times New Roman" w:hAnsi="Times New Roman" w:cs="Times New Roman"/>
        </w:rPr>
        <w:t xml:space="preserve">In 2001, a group of cognitive psychologists, curriculum theorists and instructional researchers, and testing and assessment specialists published a revision of Bloom’s Taxonomy with the title </w:t>
      </w:r>
      <w:r w:rsidRPr="00F05149">
        <w:rPr>
          <w:rFonts w:ascii="Times New Roman" w:eastAsia="Times New Roman" w:hAnsi="Times New Roman" w:cs="Times New Roman"/>
          <w:u w:val="single"/>
        </w:rPr>
        <w:t>A Taxonomy for Teaching, Learning, and Assessment</w:t>
      </w:r>
      <w:r w:rsidRPr="00F05149">
        <w:rPr>
          <w:rFonts w:ascii="Times New Roman" w:eastAsia="Times New Roman" w:hAnsi="Times New Roman" w:cs="Times New Roman"/>
        </w:rPr>
        <w:t xml:space="preserve">. The authors of the revised taxonomy use “action words” to describe the cognitive processes by which thinkers encounter and work with knowledge.  </w:t>
      </w:r>
    </w:p>
    <w:p w14:paraId="011C6F87" w14:textId="77777777" w:rsidR="00F05149" w:rsidRPr="00F05149" w:rsidRDefault="00F05149" w:rsidP="00F05149">
      <w:pPr>
        <w:spacing w:after="0" w:line="240" w:lineRule="auto"/>
        <w:rPr>
          <w:rFonts w:ascii="Times New Roman" w:eastAsia="Times New Roman" w:hAnsi="Times New Roman" w:cs="Times New Roman"/>
        </w:rPr>
      </w:pPr>
    </w:p>
    <w:p w14:paraId="3AEF5021" w14:textId="77777777" w:rsidR="00F05149" w:rsidRPr="00F05149" w:rsidRDefault="00F05149" w:rsidP="00F05149">
      <w:pPr>
        <w:spacing w:after="0" w:line="240" w:lineRule="auto"/>
        <w:rPr>
          <w:rFonts w:ascii="Times New Roman" w:eastAsia="Times New Roman" w:hAnsi="Times New Roman" w:cs="Times New Roman"/>
        </w:rPr>
      </w:pPr>
      <w:r w:rsidRPr="00F05149">
        <w:rPr>
          <w:rFonts w:ascii="Times New Roman" w:eastAsia="Times New Roman" w:hAnsi="Times New Roman" w:cs="Times New Roman"/>
        </w:rPr>
        <w:t xml:space="preserve">This course uses the revised Bloom’s Taxonomy to develop student’s cognitive knowledge about consumer behavior.  The framework is for students to be able to remember </w:t>
      </w:r>
      <w:r w:rsidRPr="00F05149">
        <w:rPr>
          <w:rFonts w:ascii="Calibri" w:eastAsia="Times New Roman" w:hAnsi="Calibri" w:cs="Times New Roman"/>
        </w:rPr>
        <w:t xml:space="preserve">→ </w:t>
      </w:r>
      <w:r w:rsidRPr="00F05149">
        <w:rPr>
          <w:rFonts w:ascii="Times New Roman" w:eastAsia="Times New Roman" w:hAnsi="Times New Roman" w:cs="Times New Roman"/>
        </w:rPr>
        <w:t xml:space="preserve">understand </w:t>
      </w:r>
      <w:r w:rsidRPr="00F05149">
        <w:rPr>
          <w:rFonts w:ascii="Calibri" w:eastAsia="Times New Roman" w:hAnsi="Calibri" w:cs="Times New Roman"/>
        </w:rPr>
        <w:t xml:space="preserve">→ </w:t>
      </w:r>
      <w:r w:rsidRPr="00F05149">
        <w:rPr>
          <w:rFonts w:ascii="Times New Roman" w:eastAsia="Times New Roman" w:hAnsi="Times New Roman" w:cs="Times New Roman"/>
        </w:rPr>
        <w:t xml:space="preserve">apply knowledge </w:t>
      </w:r>
      <w:r w:rsidRPr="00F05149">
        <w:rPr>
          <w:rFonts w:ascii="Times New Roman" w:eastAsia="Times New Roman" w:hAnsi="Times New Roman" w:cs="Times New Roman"/>
          <w:i/>
        </w:rPr>
        <w:t>first</w:t>
      </w:r>
      <w:r w:rsidRPr="00F05149">
        <w:rPr>
          <w:rFonts w:ascii="Times New Roman" w:eastAsia="Times New Roman" w:hAnsi="Times New Roman" w:cs="Times New Roman"/>
        </w:rPr>
        <w:t xml:space="preserve"> and then use knowledge to create, evaluate, and analyze.  A graphical representation of the revised Bloom’s Taxonomy is provided below.</w:t>
      </w:r>
    </w:p>
    <w:p w14:paraId="09E1E3C6" w14:textId="77777777" w:rsidR="00F05149" w:rsidRPr="00F05149" w:rsidRDefault="00F05149" w:rsidP="00F05149">
      <w:pPr>
        <w:spacing w:after="0" w:line="240" w:lineRule="auto"/>
        <w:rPr>
          <w:rFonts w:ascii="Times New Roman" w:eastAsia="Times New Roman" w:hAnsi="Times New Roman" w:cs="Times New Roman"/>
          <w:b/>
          <w:caps/>
          <w:color w:val="333399"/>
        </w:rPr>
      </w:pPr>
    </w:p>
    <w:p w14:paraId="39EBE372" w14:textId="77777777" w:rsidR="00F05149" w:rsidRPr="00F05149" w:rsidRDefault="00F05149" w:rsidP="00F05149">
      <w:pPr>
        <w:spacing w:after="0" w:line="240" w:lineRule="auto"/>
        <w:rPr>
          <w:rFonts w:ascii="Times New Roman" w:eastAsia="Times New Roman" w:hAnsi="Times New Roman" w:cs="Times New Roman"/>
          <w:b/>
          <w:caps/>
          <w:color w:val="333399"/>
        </w:rPr>
      </w:pPr>
      <w:r w:rsidRPr="00F05149">
        <w:rPr>
          <w:rFonts w:ascii="Arial" w:eastAsia="Times New Roman" w:hAnsi="Arial" w:cs="Arial"/>
          <w:noProof/>
          <w:sz w:val="20"/>
          <w:szCs w:val="20"/>
        </w:rPr>
        <w:drawing>
          <wp:inline distT="0" distB="0" distL="0" distR="0" wp14:anchorId="68B3292C" wp14:editId="3C3F7BFD">
            <wp:extent cx="5443495" cy="4072953"/>
            <wp:effectExtent l="0" t="0" r="5080" b="3810"/>
            <wp:docPr id="2" name="Picture 2" descr="http://curriculum.sbcisd.net/wp-content/uploads/2014/07/Blooms-Taxono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urriculum.sbcisd.net/wp-content/uploads/2014/07/Blooms-Taxonom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3592" cy="4073025"/>
                    </a:xfrm>
                    <a:prstGeom prst="rect">
                      <a:avLst/>
                    </a:prstGeom>
                    <a:noFill/>
                    <a:ln>
                      <a:noFill/>
                    </a:ln>
                  </pic:spPr>
                </pic:pic>
              </a:graphicData>
            </a:graphic>
          </wp:inline>
        </w:drawing>
      </w:r>
      <w:r w:rsidRPr="00F05149">
        <w:rPr>
          <w:rFonts w:ascii="Times New Roman" w:eastAsia="Times New Roman" w:hAnsi="Times New Roman" w:cs="Times New Roman"/>
          <w:b/>
          <w:caps/>
          <w:color w:val="333399"/>
        </w:rPr>
        <w:t xml:space="preserve"> </w:t>
      </w:r>
    </w:p>
    <w:p w14:paraId="29814EF4" w14:textId="77777777" w:rsidR="00F05149" w:rsidRPr="00F05149" w:rsidRDefault="00F05149" w:rsidP="00F05149">
      <w:pPr>
        <w:spacing w:after="200" w:line="276" w:lineRule="auto"/>
        <w:rPr>
          <w:rFonts w:ascii="Times New Roman" w:eastAsia="Times New Roman" w:hAnsi="Times New Roman" w:cs="Times New Roman"/>
        </w:rPr>
      </w:pPr>
      <w:r w:rsidRPr="00F05149">
        <w:rPr>
          <w:rFonts w:ascii="Times New Roman" w:eastAsia="Times New Roman" w:hAnsi="Times New Roman" w:cs="Times New Roman"/>
        </w:rPr>
        <w:br w:type="page"/>
      </w:r>
    </w:p>
    <w:p w14:paraId="60BEA581" w14:textId="77777777" w:rsidR="00F05149" w:rsidRPr="00F05149" w:rsidRDefault="00F05149" w:rsidP="00F05149">
      <w:pPr>
        <w:spacing w:after="0" w:line="240" w:lineRule="auto"/>
        <w:rPr>
          <w:rFonts w:ascii="Times New Roman" w:eastAsia="Times New Roman" w:hAnsi="Times New Roman" w:cs="Times New Roman"/>
          <w:b/>
          <w:caps/>
          <w:color w:val="333399"/>
        </w:rPr>
      </w:pPr>
      <w:r w:rsidRPr="00F05149">
        <w:rPr>
          <w:rFonts w:ascii="Times New Roman" w:eastAsia="Times New Roman" w:hAnsi="Times New Roman" w:cs="Times New Roman"/>
          <w:b/>
          <w:caps/>
          <w:color w:val="333399"/>
        </w:rPr>
        <w:lastRenderedPageBreak/>
        <w:t>APPendix B: Frequently Asked Questions about THE Course</w:t>
      </w:r>
      <w:bookmarkEnd w:id="6"/>
      <w:bookmarkEnd w:id="7"/>
    </w:p>
    <w:p w14:paraId="0CE02EEB" w14:textId="77777777" w:rsidR="00F05149" w:rsidRPr="00F05149" w:rsidRDefault="00F05149" w:rsidP="00F05149">
      <w:pPr>
        <w:spacing w:after="0" w:line="240" w:lineRule="auto"/>
        <w:rPr>
          <w:rFonts w:ascii="Times New Roman" w:eastAsia="Times New Roman" w:hAnsi="Times New Roman" w:cs="Times New Roman"/>
          <w:b/>
          <w:caps/>
          <w:color w:val="333399"/>
        </w:rPr>
      </w:pPr>
    </w:p>
    <w:p w14:paraId="0F7493D0" w14:textId="77777777" w:rsidR="00F05149" w:rsidRPr="00F05149" w:rsidRDefault="00F05149" w:rsidP="00F05149">
      <w:pPr>
        <w:spacing w:after="0" w:line="240" w:lineRule="auto"/>
        <w:rPr>
          <w:rFonts w:ascii="Times New Roman" w:eastAsia="Times New Roman" w:hAnsi="Times New Roman" w:cs="Times New Roman"/>
        </w:rPr>
      </w:pPr>
    </w:p>
    <w:p w14:paraId="06574D03" w14:textId="77777777" w:rsidR="00F05149" w:rsidRPr="00F05149" w:rsidRDefault="00F05149" w:rsidP="00F05149">
      <w:pPr>
        <w:spacing w:after="0" w:line="240" w:lineRule="auto"/>
        <w:rPr>
          <w:rFonts w:ascii="Times New Roman" w:eastAsia="Times New Roman" w:hAnsi="Times New Roman" w:cs="Times New Roman"/>
          <w:b/>
          <w:caps/>
          <w:color w:val="333399"/>
        </w:rPr>
      </w:pPr>
      <w:r w:rsidRPr="00F05149">
        <w:rPr>
          <w:rFonts w:ascii="Times New Roman" w:eastAsia="Times New Roman" w:hAnsi="Times New Roman" w:cs="Times New Roman"/>
          <w:b/>
          <w:bCs/>
        </w:rPr>
        <w:t>PERFORMANCE EXPECTATIONS:</w:t>
      </w:r>
      <w:r w:rsidRPr="00F05149">
        <w:rPr>
          <w:rFonts w:ascii="Times New Roman" w:eastAsia="Times New Roman" w:hAnsi="Times New Roman" w:cs="Times New Roman"/>
        </w:rPr>
        <w:t xml:space="preserve"> It is expected that students read all assigned chapters and examples and complete the assignments. Assignments will require you to meet specific deadlines and refer to the material learned throughout the course</w:t>
      </w:r>
      <w:r w:rsidRPr="00F05149">
        <w:rPr>
          <w:rFonts w:ascii="Times New Roman" w:eastAsia="Times New Roman" w:hAnsi="Times New Roman" w:cs="Times New Roman"/>
          <w:b/>
          <w:caps/>
          <w:color w:val="333399"/>
        </w:rPr>
        <w:t>.</w:t>
      </w:r>
    </w:p>
    <w:p w14:paraId="5E321347" w14:textId="77777777" w:rsidR="00F05149" w:rsidRPr="00F05149" w:rsidRDefault="00F05149" w:rsidP="00F05149">
      <w:pPr>
        <w:spacing w:after="0" w:line="240" w:lineRule="auto"/>
        <w:rPr>
          <w:rFonts w:ascii="Times New Roman" w:eastAsia="Times New Roman" w:hAnsi="Times New Roman" w:cs="Times New Roman"/>
          <w:color w:val="C00000"/>
          <w:u w:val="single"/>
        </w:rPr>
      </w:pPr>
    </w:p>
    <w:p w14:paraId="421A648F" w14:textId="77777777" w:rsidR="00F05149" w:rsidRPr="00F05149" w:rsidRDefault="00F05149" w:rsidP="00F05149">
      <w:pPr>
        <w:spacing w:after="0" w:line="240" w:lineRule="auto"/>
        <w:rPr>
          <w:rFonts w:ascii="Times New Roman" w:eastAsia="Times New Roman" w:hAnsi="Times New Roman" w:cs="Times New Roman"/>
          <w:b/>
          <w:bCs/>
        </w:rPr>
      </w:pPr>
      <w:r w:rsidRPr="00F05149">
        <w:rPr>
          <w:rFonts w:ascii="Times New Roman" w:eastAsia="Times New Roman" w:hAnsi="Times New Roman" w:cs="Times New Roman"/>
          <w:b/>
          <w:bCs/>
        </w:rPr>
        <w:t xml:space="preserve">TECHNOLOGY: </w:t>
      </w:r>
      <w:r w:rsidRPr="00F05149">
        <w:rPr>
          <w:rFonts w:ascii="Times New Roman" w:eastAsia="Times New Roman" w:hAnsi="Times New Roman" w:cs="Times New Roman"/>
        </w:rPr>
        <w:t xml:space="preserve">This course designed as a web-enhanced course.  As such, the course content will be delivered both in class and on the web through the </w:t>
      </w:r>
      <w:r w:rsidRPr="00F05149">
        <w:rPr>
          <w:rFonts w:ascii="Times New Roman" w:eastAsia="Times New Roman" w:hAnsi="Times New Roman" w:cs="Times New Roman"/>
          <w:b/>
        </w:rPr>
        <w:t>Canvas</w:t>
      </w:r>
      <w:r w:rsidRPr="00F05149">
        <w:rPr>
          <w:rFonts w:ascii="Times New Roman" w:eastAsia="Times New Roman" w:hAnsi="Times New Roman" w:cs="Times New Roman"/>
        </w:rPr>
        <w:t xml:space="preserve"> website.  Guidelines for using the course Canvas will be provided.  You should expect to use the Canvas website throughout the semester.  In addition, you will need </w:t>
      </w:r>
      <w:r w:rsidRPr="00F05149">
        <w:rPr>
          <w:rFonts w:ascii="Times New Roman" w:eastAsia="Times New Roman" w:hAnsi="Times New Roman" w:cs="Times New Roman"/>
          <w:b/>
        </w:rPr>
        <w:t>Microsoft Word</w:t>
      </w:r>
      <w:r w:rsidRPr="00F05149">
        <w:rPr>
          <w:rFonts w:ascii="Times New Roman" w:eastAsia="Times New Roman" w:hAnsi="Times New Roman" w:cs="Times New Roman"/>
        </w:rPr>
        <w:t xml:space="preserve">, </w:t>
      </w:r>
      <w:r w:rsidRPr="00F05149">
        <w:rPr>
          <w:rFonts w:ascii="Times New Roman" w:eastAsia="Times New Roman" w:hAnsi="Times New Roman" w:cs="Times New Roman"/>
          <w:b/>
        </w:rPr>
        <w:t>PowerPoint</w:t>
      </w:r>
      <w:r w:rsidRPr="00F05149">
        <w:rPr>
          <w:rFonts w:ascii="Times New Roman" w:eastAsia="Times New Roman" w:hAnsi="Times New Roman" w:cs="Times New Roman"/>
        </w:rPr>
        <w:t xml:space="preserve">, and </w:t>
      </w:r>
      <w:r w:rsidRPr="00F05149">
        <w:rPr>
          <w:rFonts w:ascii="Times New Roman" w:eastAsia="Times New Roman" w:hAnsi="Times New Roman" w:cs="Times New Roman"/>
          <w:b/>
        </w:rPr>
        <w:t>Excel</w:t>
      </w:r>
      <w:r w:rsidRPr="00F05149">
        <w:rPr>
          <w:rFonts w:ascii="Times New Roman" w:eastAsia="Times New Roman" w:hAnsi="Times New Roman" w:cs="Times New Roman"/>
        </w:rPr>
        <w:t>.</w:t>
      </w:r>
    </w:p>
    <w:p w14:paraId="09908CA8" w14:textId="77777777" w:rsidR="00F05149" w:rsidRPr="00F05149" w:rsidRDefault="00F05149" w:rsidP="00F05149">
      <w:pPr>
        <w:spacing w:after="0" w:line="240" w:lineRule="auto"/>
        <w:rPr>
          <w:rFonts w:ascii="Times New Roman" w:eastAsia="Times New Roman" w:hAnsi="Times New Roman" w:cs="Times New Roman"/>
          <w:b/>
          <w:bCs/>
          <w:color w:val="C00000"/>
        </w:rPr>
      </w:pPr>
    </w:p>
    <w:p w14:paraId="0970C02F" w14:textId="77777777" w:rsidR="00F05149" w:rsidRPr="00F05149" w:rsidRDefault="00F05149" w:rsidP="00F05149">
      <w:pPr>
        <w:spacing w:after="0" w:line="240" w:lineRule="auto"/>
        <w:rPr>
          <w:rFonts w:ascii="Times New Roman" w:eastAsia="Times New Roman" w:hAnsi="Times New Roman" w:cs="Times New Roman"/>
          <w:b/>
          <w:bCs/>
        </w:rPr>
      </w:pPr>
      <w:r w:rsidRPr="00F05149">
        <w:rPr>
          <w:rFonts w:ascii="Times New Roman" w:eastAsia="Times New Roman" w:hAnsi="Times New Roman" w:cs="Times New Roman"/>
          <w:b/>
          <w:bCs/>
        </w:rPr>
        <w:t xml:space="preserve">STUDENT ROLE: </w:t>
      </w:r>
      <w:r w:rsidRPr="00F05149">
        <w:rPr>
          <w:rFonts w:ascii="Times New Roman" w:eastAsia="Times New Roman" w:hAnsi="Times New Roman" w:cs="Times New Roman"/>
        </w:rPr>
        <w:t xml:space="preserve">My teaching philosophy treats students as co-owners of the course with decision-making responsibilities.  As such, you should be prepared to voice your opinions about the course schedule, assignments, quizzes, and activities.  When students voice opinions, we will make decisions together. </w:t>
      </w:r>
    </w:p>
    <w:p w14:paraId="45897290" w14:textId="77777777" w:rsidR="00F05149" w:rsidRPr="00F05149" w:rsidRDefault="00F05149" w:rsidP="00F05149">
      <w:pPr>
        <w:spacing w:after="0" w:line="240" w:lineRule="auto"/>
        <w:rPr>
          <w:rFonts w:ascii="Times New Roman" w:eastAsia="Times New Roman" w:hAnsi="Times New Roman" w:cs="Times New Roman"/>
          <w:i/>
          <w:color w:val="C00000"/>
        </w:rPr>
      </w:pPr>
    </w:p>
    <w:p w14:paraId="44FCCD96" w14:textId="77777777" w:rsidR="00F05149" w:rsidRPr="00F05149" w:rsidRDefault="00F05149" w:rsidP="00F05149">
      <w:pPr>
        <w:spacing w:after="0" w:line="240" w:lineRule="auto"/>
        <w:rPr>
          <w:rFonts w:ascii="Times New Roman" w:eastAsia="Times New Roman" w:hAnsi="Times New Roman" w:cs="Times New Roman"/>
          <w:b/>
          <w:bCs/>
        </w:rPr>
      </w:pPr>
      <w:r w:rsidRPr="00F05149">
        <w:rPr>
          <w:rFonts w:ascii="Times New Roman" w:eastAsia="Times New Roman" w:hAnsi="Times New Roman" w:cs="Times New Roman"/>
          <w:b/>
          <w:bCs/>
        </w:rPr>
        <w:t xml:space="preserve">CLASS PREPARATION: </w:t>
      </w:r>
      <w:r w:rsidRPr="00F05149">
        <w:rPr>
          <w:rFonts w:ascii="Times New Roman" w:eastAsia="Times New Roman" w:hAnsi="Times New Roman" w:cs="Times New Roman"/>
        </w:rPr>
        <w:t>You should prepare for each class session by (1) reading the class session materials and completing any associated tasks prior to the class meeting and (2) preparing to participate during class discussions by listening to and contributing to discussions.</w:t>
      </w:r>
    </w:p>
    <w:p w14:paraId="3167D413" w14:textId="77777777" w:rsidR="00F05149" w:rsidRPr="00F05149" w:rsidRDefault="00F05149" w:rsidP="00F05149">
      <w:pPr>
        <w:spacing w:after="0" w:line="240" w:lineRule="auto"/>
        <w:rPr>
          <w:rFonts w:ascii="Times New Roman" w:eastAsia="Times New Roman" w:hAnsi="Times New Roman" w:cs="Times New Roman"/>
          <w:u w:val="single"/>
        </w:rPr>
      </w:pPr>
    </w:p>
    <w:p w14:paraId="773FBBE9" w14:textId="77777777" w:rsidR="00F05149" w:rsidRPr="00F05149" w:rsidRDefault="00F05149" w:rsidP="00F05149">
      <w:pPr>
        <w:spacing w:after="0" w:line="240" w:lineRule="auto"/>
        <w:rPr>
          <w:rFonts w:ascii="Times New Roman" w:eastAsia="Times New Roman" w:hAnsi="Times New Roman" w:cs="Times New Roman"/>
        </w:rPr>
      </w:pPr>
      <w:r w:rsidRPr="00F05149">
        <w:rPr>
          <w:rFonts w:ascii="Times New Roman" w:eastAsia="Times New Roman" w:hAnsi="Times New Roman" w:cs="Times New Roman"/>
          <w:b/>
          <w:bCs/>
        </w:rPr>
        <w:t>TIME MANAGEMENT:</w:t>
      </w:r>
      <w:r w:rsidRPr="00F05149">
        <w:rPr>
          <w:rFonts w:ascii="Times New Roman" w:eastAsia="Times New Roman" w:hAnsi="Times New Roman" w:cs="Times New Roman"/>
          <w:u w:val="single"/>
        </w:rPr>
        <w:t xml:space="preserve"> </w:t>
      </w:r>
      <w:r w:rsidRPr="00F05149">
        <w:rPr>
          <w:rFonts w:ascii="Times New Roman" w:eastAsia="Times New Roman" w:hAnsi="Times New Roman" w:cs="Times New Roman"/>
        </w:rPr>
        <w:t xml:space="preserve">Although the time spent varies widely among students, students should expect to spend approximately </w:t>
      </w:r>
      <w:r w:rsidRPr="00F05149">
        <w:rPr>
          <w:rFonts w:ascii="Times New Roman" w:eastAsia="Times New Roman" w:hAnsi="Times New Roman" w:cs="Times New Roman"/>
          <w:b/>
        </w:rPr>
        <w:t>6-9 hours per week</w:t>
      </w:r>
      <w:r w:rsidRPr="00F05149">
        <w:rPr>
          <w:rFonts w:ascii="Times New Roman" w:eastAsia="Times New Roman" w:hAnsi="Times New Roman" w:cs="Times New Roman"/>
        </w:rPr>
        <w:t xml:space="preserve"> on class activities outside of class.  You should expect to spend more time during weeks in which you have individual and/or team assignments due.</w:t>
      </w:r>
    </w:p>
    <w:p w14:paraId="6318BFC5" w14:textId="77777777" w:rsidR="00F05149" w:rsidRPr="00F05149" w:rsidRDefault="00F05149" w:rsidP="00F05149">
      <w:pPr>
        <w:spacing w:after="0" w:line="240" w:lineRule="auto"/>
        <w:rPr>
          <w:rFonts w:ascii="Times New Roman" w:eastAsia="Times New Roman" w:hAnsi="Times New Roman" w:cs="Times New Roman"/>
          <w:b/>
          <w:bCs/>
          <w:color w:val="C00000"/>
        </w:rPr>
      </w:pPr>
    </w:p>
    <w:p w14:paraId="4781D896" w14:textId="77777777" w:rsidR="00F05149" w:rsidRPr="00F05149" w:rsidRDefault="00F05149" w:rsidP="00F05149">
      <w:pPr>
        <w:spacing w:after="0" w:line="240" w:lineRule="auto"/>
        <w:rPr>
          <w:rFonts w:ascii="Times New Roman" w:eastAsia="Times New Roman" w:hAnsi="Times New Roman" w:cs="Times New Roman"/>
        </w:rPr>
      </w:pPr>
      <w:r w:rsidRPr="00F05149">
        <w:rPr>
          <w:rFonts w:ascii="Times New Roman" w:eastAsia="Times New Roman" w:hAnsi="Times New Roman" w:cs="Times New Roman"/>
          <w:b/>
          <w:bCs/>
        </w:rPr>
        <w:t>MISSED DEADLINES / MAKE-UP POLICY</w:t>
      </w:r>
      <w:r w:rsidRPr="00F05149">
        <w:rPr>
          <w:rFonts w:ascii="Times New Roman" w:eastAsia="Times New Roman" w:hAnsi="Times New Roman" w:cs="Times New Roman"/>
        </w:rPr>
        <w:t xml:space="preserve">: No credit will be given for late papers beyond the assigned due date and time. If you do not submit an assignment on time, you will lose all points associated with the assignment. Conflicts with work schedules do not constitute an emergency and must be planned for in advance. </w:t>
      </w:r>
    </w:p>
    <w:p w14:paraId="5B5EBB2C" w14:textId="77777777" w:rsidR="00F05149" w:rsidRPr="00F05149" w:rsidRDefault="00F05149" w:rsidP="00F05149">
      <w:pPr>
        <w:spacing w:after="0" w:line="240" w:lineRule="auto"/>
        <w:rPr>
          <w:rFonts w:ascii="Times New Roman" w:eastAsia="Times New Roman" w:hAnsi="Times New Roman" w:cs="Times New Roman"/>
        </w:rPr>
      </w:pPr>
    </w:p>
    <w:p w14:paraId="5C3F682A" w14:textId="77777777" w:rsidR="00F05149" w:rsidRPr="00F05149" w:rsidRDefault="00F05149" w:rsidP="00F05149">
      <w:pPr>
        <w:spacing w:after="0" w:line="240" w:lineRule="auto"/>
        <w:rPr>
          <w:rFonts w:ascii="Times New Roman" w:eastAsia="Times New Roman" w:hAnsi="Times New Roman" w:cs="Times New Roman"/>
          <w:i/>
        </w:rPr>
      </w:pPr>
      <w:r w:rsidRPr="00F05149">
        <w:rPr>
          <w:rFonts w:ascii="Times New Roman" w:eastAsia="Times New Roman" w:hAnsi="Times New Roman" w:cs="Times New Roman"/>
          <w:b/>
          <w:bCs/>
        </w:rPr>
        <w:t>COURSE POLICIES:</w:t>
      </w:r>
      <w:r w:rsidRPr="00F05149">
        <w:rPr>
          <w:rFonts w:ascii="Times New Roman" w:eastAsia="Times New Roman" w:hAnsi="Times New Roman" w:cs="Times New Roman"/>
        </w:rPr>
        <w:t xml:space="preserve"> All University Policies are in full force and effect in this class.</w:t>
      </w:r>
    </w:p>
    <w:p w14:paraId="078C03A7" w14:textId="77777777" w:rsidR="00F05149" w:rsidRPr="00F05149" w:rsidRDefault="00F05149" w:rsidP="00F05149">
      <w:pPr>
        <w:spacing w:after="0" w:line="240" w:lineRule="auto"/>
        <w:rPr>
          <w:rFonts w:ascii="Times New Roman" w:eastAsia="Times New Roman" w:hAnsi="Times New Roman" w:cs="Times New Roman"/>
          <w:b/>
          <w:bCs/>
          <w:color w:val="000000"/>
        </w:rPr>
      </w:pPr>
    </w:p>
    <w:p w14:paraId="2174E2D4" w14:textId="77777777" w:rsidR="00F05149" w:rsidRPr="00F05149" w:rsidRDefault="00F05149" w:rsidP="00F05149">
      <w:pPr>
        <w:spacing w:after="0" w:line="240" w:lineRule="auto"/>
        <w:rPr>
          <w:rFonts w:ascii="Times New Roman" w:eastAsia="Times New Roman" w:hAnsi="Times New Roman" w:cs="Times New Roman"/>
          <w:b/>
          <w:bCs/>
          <w:color w:val="000000"/>
        </w:rPr>
      </w:pPr>
      <w:r w:rsidRPr="00F05149">
        <w:rPr>
          <w:rFonts w:ascii="Times New Roman" w:eastAsia="Times New Roman" w:hAnsi="Times New Roman" w:cs="Times New Roman"/>
          <w:b/>
          <w:bCs/>
          <w:color w:val="000000"/>
        </w:rPr>
        <w:t xml:space="preserve">PLAGIARISM: </w:t>
      </w:r>
      <w:r w:rsidRPr="00F05149">
        <w:rPr>
          <w:rFonts w:ascii="Times New Roman" w:eastAsia="Times New Roman" w:hAnsi="Times New Roman" w:cs="Times New Roman"/>
        </w:rPr>
        <w:t>In this course, plagiarism will refer to copying what somebody else has written or taking someone else’s idea and trying to pass it off as an original work.  Cheating will refer to deceiving or misleading someone or any attempt to “break the rules” in an attempt to gain unfair advantage.</w:t>
      </w:r>
    </w:p>
    <w:p w14:paraId="1C2EAB98" w14:textId="77777777" w:rsidR="00F05149" w:rsidRPr="00F05149" w:rsidRDefault="00F05149" w:rsidP="00F05149">
      <w:pPr>
        <w:spacing w:after="0" w:line="240" w:lineRule="auto"/>
        <w:rPr>
          <w:rFonts w:ascii="Times New Roman" w:eastAsia="Times New Roman" w:hAnsi="Times New Roman" w:cs="Times New Roman"/>
          <w:color w:val="C00000"/>
        </w:rPr>
      </w:pPr>
    </w:p>
    <w:p w14:paraId="4579B21F" w14:textId="77777777" w:rsidR="00F05149" w:rsidRPr="00F05149" w:rsidRDefault="00F05149" w:rsidP="00F05149">
      <w:pPr>
        <w:spacing w:after="0" w:line="240" w:lineRule="auto"/>
        <w:rPr>
          <w:rFonts w:ascii="Times New Roman" w:eastAsia="Times New Roman" w:hAnsi="Times New Roman" w:cs="Times New Roman"/>
          <w:u w:val="single"/>
        </w:rPr>
      </w:pPr>
      <w:r w:rsidRPr="00F05149">
        <w:rPr>
          <w:rFonts w:ascii="Times New Roman" w:eastAsia="Times New Roman" w:hAnsi="Times New Roman" w:cs="Times New Roman"/>
          <w:b/>
          <w:bCs/>
        </w:rPr>
        <w:t>COURSE CHANGES:</w:t>
      </w:r>
      <w:r w:rsidRPr="00F05149">
        <w:rPr>
          <w:rFonts w:ascii="Times New Roman" w:eastAsia="Times New Roman" w:hAnsi="Times New Roman" w:cs="Times New Roman"/>
        </w:rPr>
        <w:t xml:space="preserve"> YES – I reserve the right to change, modify, add, or remove anything related to this course as the semester progresses.  All changes in the schedule, course requirements, grading criteria, and/or learning components will be announced on the course website.</w:t>
      </w:r>
    </w:p>
    <w:p w14:paraId="0EDD2769" w14:textId="77777777" w:rsidR="00D65E0F" w:rsidRDefault="00D65E0F"/>
    <w:sectPr w:rsidR="00D65E0F" w:rsidSect="002111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C5F47" w14:textId="77777777" w:rsidR="00EF444C" w:rsidRDefault="00EF444C" w:rsidP="00F05149">
      <w:pPr>
        <w:spacing w:after="0" w:line="240" w:lineRule="auto"/>
      </w:pPr>
      <w:r>
        <w:separator/>
      </w:r>
    </w:p>
  </w:endnote>
  <w:endnote w:type="continuationSeparator" w:id="0">
    <w:p w14:paraId="02340F37" w14:textId="77777777" w:rsidR="00EF444C" w:rsidRDefault="00EF444C" w:rsidP="00F0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9118876"/>
      <w:docPartObj>
        <w:docPartGallery w:val="Page Numbers (Bottom of Page)"/>
        <w:docPartUnique/>
      </w:docPartObj>
    </w:sdtPr>
    <w:sdtEndPr>
      <w:rPr>
        <w:noProof/>
      </w:rPr>
    </w:sdtEndPr>
    <w:sdtContent>
      <w:p w14:paraId="044DEBF1" w14:textId="77777777" w:rsidR="009D3DF0" w:rsidRDefault="00052961">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3C613F76" w14:textId="77777777" w:rsidR="009D3DF0" w:rsidRDefault="009D3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00C57" w14:textId="77777777" w:rsidR="00EF444C" w:rsidRDefault="00EF444C" w:rsidP="00F05149">
      <w:pPr>
        <w:spacing w:after="0" w:line="240" w:lineRule="auto"/>
      </w:pPr>
      <w:r>
        <w:separator/>
      </w:r>
    </w:p>
  </w:footnote>
  <w:footnote w:type="continuationSeparator" w:id="0">
    <w:p w14:paraId="1D9EBB9B" w14:textId="77777777" w:rsidR="00EF444C" w:rsidRDefault="00EF444C" w:rsidP="00F05149">
      <w:pPr>
        <w:spacing w:after="0" w:line="240" w:lineRule="auto"/>
      </w:pPr>
      <w:r>
        <w:continuationSeparator/>
      </w:r>
    </w:p>
  </w:footnote>
  <w:footnote w:id="1">
    <w:p w14:paraId="6A846E2D" w14:textId="77777777" w:rsidR="00F05149" w:rsidRPr="00F05149" w:rsidRDefault="00F05149" w:rsidP="00F05149">
      <w:pPr>
        <w:pStyle w:val="FootnoteText"/>
        <w:rPr>
          <w:rFonts w:cs="Times New Roman"/>
        </w:rPr>
      </w:pPr>
      <w:r w:rsidRPr="00F05149">
        <w:rPr>
          <w:rStyle w:val="FootnoteReference"/>
          <w:rFonts w:cs="Times New Roman"/>
        </w:rPr>
        <w:footnoteRef/>
      </w:r>
      <w:r w:rsidRPr="00F05149">
        <w:rPr>
          <w:rFonts w:cs="Times New Roman"/>
        </w:rPr>
        <w:t xml:space="preserve"> Point allocations may change depending upon the progress of the course.  All changes will be announced.</w:t>
      </w:r>
    </w:p>
  </w:footnote>
  <w:footnote w:id="2">
    <w:p w14:paraId="7583A94F" w14:textId="77777777" w:rsidR="00F05149" w:rsidRDefault="00F05149" w:rsidP="00F05149">
      <w:pPr>
        <w:pStyle w:val="FootnoteText"/>
        <w:rPr>
          <w:sz w:val="18"/>
          <w:szCs w:val="18"/>
        </w:rPr>
      </w:pPr>
      <w:r w:rsidRPr="00F05149">
        <w:rPr>
          <w:rStyle w:val="FootnoteReference"/>
          <w:rFonts w:cs="Times New Roman"/>
        </w:rPr>
        <w:footnoteRef/>
      </w:r>
      <w:r w:rsidRPr="00F05149">
        <w:rPr>
          <w:rFonts w:cs="Times New Roman"/>
        </w:rPr>
        <w:t xml:space="preserve"> In almost all cases, I adhere to the points required to earn the letter grade very closely in order to be fair and impartial to all students.  However, I am willing to review well-constructed appeals for borderline students towards the end of each semester.  All appeals must be submitted in writing by a time to be specified later in the semester.  Feel free to discuss this with me as the course progresses.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32A4B" w14:textId="77777777" w:rsidR="009D3DF0" w:rsidRDefault="00052961" w:rsidP="00D664DB">
    <w:pPr>
      <w:pStyle w:val="Header"/>
      <w:jc w:val="center"/>
    </w:pPr>
    <w:r w:rsidRPr="00F05149">
      <w:rPr>
        <w:rFonts w:cs="Times New Roman"/>
        <w:b/>
        <w:bCs/>
        <w:caps/>
        <w:noProof/>
        <w:color w:val="333399"/>
        <w:sz w:val="28"/>
      </w:rPr>
      <w:drawing>
        <wp:inline distT="0" distB="0" distL="0" distR="0" wp14:anchorId="337AA2D9" wp14:editId="02C62D96">
          <wp:extent cx="704850" cy="7048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462D9"/>
    <w:multiLevelType w:val="singleLevel"/>
    <w:tmpl w:val="E1D8B310"/>
    <w:lvl w:ilvl="0">
      <w:start w:val="1"/>
      <w:numFmt w:val="decimal"/>
      <w:lvlText w:val="%1."/>
      <w:lvlJc w:val="left"/>
      <w:pPr>
        <w:tabs>
          <w:tab w:val="num" w:pos="1230"/>
        </w:tabs>
        <w:ind w:left="1230" w:hanging="510"/>
      </w:pPr>
      <w:rPr>
        <w:rFonts w:hint="default"/>
      </w:rPr>
    </w:lvl>
  </w:abstractNum>
  <w:abstractNum w:abstractNumId="1" w15:restartNumberingAfterBreak="0">
    <w:nsid w:val="26664D45"/>
    <w:multiLevelType w:val="hybridMultilevel"/>
    <w:tmpl w:val="E33E8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9F2326"/>
    <w:multiLevelType w:val="hybridMultilevel"/>
    <w:tmpl w:val="49D28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264144">
    <w:abstractNumId w:val="1"/>
  </w:num>
  <w:num w:numId="2" w16cid:durableId="881399667">
    <w:abstractNumId w:val="2"/>
  </w:num>
  <w:num w:numId="3" w16cid:durableId="84328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60"/>
    <w:rsid w:val="00052961"/>
    <w:rsid w:val="00104650"/>
    <w:rsid w:val="003C3960"/>
    <w:rsid w:val="005073BB"/>
    <w:rsid w:val="005307D2"/>
    <w:rsid w:val="007438B5"/>
    <w:rsid w:val="008536A3"/>
    <w:rsid w:val="009173CD"/>
    <w:rsid w:val="00932475"/>
    <w:rsid w:val="009548D9"/>
    <w:rsid w:val="009903A5"/>
    <w:rsid w:val="009D3DF0"/>
    <w:rsid w:val="00BD4019"/>
    <w:rsid w:val="00C52FDC"/>
    <w:rsid w:val="00CA116C"/>
    <w:rsid w:val="00D65E0F"/>
    <w:rsid w:val="00D86B84"/>
    <w:rsid w:val="00DC3B13"/>
    <w:rsid w:val="00EF444C"/>
    <w:rsid w:val="00F05149"/>
    <w:rsid w:val="00F514BE"/>
    <w:rsid w:val="00FD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F0F5"/>
  <w15:chartTrackingRefBased/>
  <w15:docId w15:val="{F16A56E4-1C7F-401A-AFAC-5B905D4B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51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149"/>
    <w:rPr>
      <w:sz w:val="20"/>
      <w:szCs w:val="20"/>
    </w:rPr>
  </w:style>
  <w:style w:type="table" w:styleId="TableGrid">
    <w:name w:val="Table Grid"/>
    <w:basedOn w:val="TableNormal"/>
    <w:uiPriority w:val="59"/>
    <w:rsid w:val="00F05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F05149"/>
    <w:rPr>
      <w:vertAlign w:val="superscript"/>
    </w:rPr>
  </w:style>
  <w:style w:type="table" w:styleId="TableWeb1">
    <w:name w:val="Table Web 1"/>
    <w:basedOn w:val="TableNormal"/>
    <w:rsid w:val="00F05149"/>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F05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149"/>
  </w:style>
  <w:style w:type="paragraph" w:styleId="Footer">
    <w:name w:val="footer"/>
    <w:basedOn w:val="Normal"/>
    <w:link w:val="FooterChar"/>
    <w:uiPriority w:val="99"/>
    <w:unhideWhenUsed/>
    <w:rsid w:val="00F05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1517</Words>
  <Characters>8653</Characters>
  <Application>Microsoft Office Word</Application>
  <DocSecurity>0</DocSecurity>
  <Lines>72</Lines>
  <Paragraphs>20</Paragraphs>
  <ScaleCrop>false</ScaleCrop>
  <Company>Baldwin Wallace University</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Robles</dc:creator>
  <cp:keywords/>
  <dc:description/>
  <cp:lastModifiedBy>Sergio Robles</cp:lastModifiedBy>
  <cp:revision>10</cp:revision>
  <dcterms:created xsi:type="dcterms:W3CDTF">2023-01-10T02:23:00Z</dcterms:created>
  <dcterms:modified xsi:type="dcterms:W3CDTF">2025-01-09T01:45:00Z</dcterms:modified>
</cp:coreProperties>
</file>